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"/>
        <w:gridCol w:w="319"/>
        <w:gridCol w:w="313"/>
        <w:gridCol w:w="321"/>
        <w:gridCol w:w="321"/>
        <w:gridCol w:w="321"/>
        <w:gridCol w:w="321"/>
        <w:gridCol w:w="321"/>
        <w:gridCol w:w="321"/>
        <w:gridCol w:w="289"/>
        <w:gridCol w:w="1771"/>
        <w:gridCol w:w="26"/>
        <w:gridCol w:w="5021"/>
      </w:tblGrid>
      <w:tr w:rsidR="005436AB" w:rsidRPr="005F55E9" w:rsidTr="00F62C7B">
        <w:trPr>
          <w:trHeight w:val="699"/>
        </w:trPr>
        <w:tc>
          <w:tcPr>
            <w:tcW w:w="997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6AB" w:rsidRPr="005F55E9" w:rsidRDefault="005436AB" w:rsidP="00F62C7B">
            <w:pPr>
              <w:jc w:val="center"/>
              <w:rPr>
                <w:b/>
                <w:sz w:val="21"/>
                <w:szCs w:val="21"/>
              </w:rPr>
            </w:pPr>
            <w:bookmarkStart w:id="0" w:name="_GoBack"/>
            <w:bookmarkEnd w:id="0"/>
            <w:r w:rsidRPr="005F55E9">
              <w:rPr>
                <w:b/>
                <w:sz w:val="21"/>
                <w:szCs w:val="21"/>
              </w:rPr>
              <w:t xml:space="preserve">Приватне акціонерне товариство «Київсільелектро»  </w:t>
            </w:r>
          </w:p>
          <w:p w:rsidR="005436AB" w:rsidRPr="005F55E9" w:rsidRDefault="005436AB" w:rsidP="00F62C7B">
            <w:pPr>
              <w:contextualSpacing/>
              <w:jc w:val="center"/>
              <w:rPr>
                <w:b/>
                <w:sz w:val="21"/>
                <w:szCs w:val="21"/>
              </w:rPr>
            </w:pPr>
            <w:r w:rsidRPr="005F55E9">
              <w:rPr>
                <w:b/>
                <w:noProof/>
                <w:sz w:val="21"/>
                <w:szCs w:val="21"/>
              </w:rPr>
              <w:t>(ідентифікаціний код юридичної особи –00132457</w:t>
            </w:r>
            <w:r w:rsidRPr="005F55E9">
              <w:rPr>
                <w:noProof/>
                <w:sz w:val="21"/>
                <w:szCs w:val="21"/>
              </w:rPr>
              <w:t>)</w:t>
            </w:r>
          </w:p>
        </w:tc>
      </w:tr>
      <w:tr w:rsidR="005436AB" w:rsidRPr="00016C67" w:rsidTr="00F62C7B">
        <w:trPr>
          <w:trHeight w:val="1061"/>
        </w:trPr>
        <w:tc>
          <w:tcPr>
            <w:tcW w:w="9977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5436AB" w:rsidRPr="00016C67" w:rsidRDefault="005436AB" w:rsidP="00F62C7B">
            <w:pPr>
              <w:contextualSpacing/>
              <w:rPr>
                <w:b/>
                <w:sz w:val="21"/>
                <w:szCs w:val="21"/>
              </w:rPr>
            </w:pPr>
          </w:p>
          <w:p w:rsidR="005436AB" w:rsidRPr="00016C67" w:rsidRDefault="005436AB" w:rsidP="00F62C7B">
            <w:pPr>
              <w:contextualSpacing/>
              <w:jc w:val="center"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БЮЛЕТЕНЬ</w:t>
            </w:r>
          </w:p>
          <w:p w:rsidR="005436AB" w:rsidRPr="00016C67" w:rsidRDefault="005436AB" w:rsidP="00F62C7B">
            <w:pPr>
              <w:contextualSpacing/>
              <w:jc w:val="center"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для голосування на річних Загальних зборах, які проводяться дистанційно</w:t>
            </w:r>
            <w:r w:rsidR="00FF0675" w:rsidRPr="00016C67">
              <w:rPr>
                <w:b/>
                <w:sz w:val="21"/>
                <w:szCs w:val="21"/>
              </w:rPr>
              <w:t xml:space="preserve"> </w:t>
            </w:r>
            <w:r w:rsidR="00814EE0" w:rsidRPr="00016C67">
              <w:rPr>
                <w:b/>
                <w:sz w:val="21"/>
                <w:szCs w:val="21"/>
              </w:rPr>
              <w:t xml:space="preserve">12 грудня </w:t>
            </w:r>
            <w:r w:rsidR="00FF0675" w:rsidRPr="00016C67">
              <w:rPr>
                <w:b/>
                <w:sz w:val="21"/>
                <w:szCs w:val="21"/>
              </w:rPr>
              <w:t xml:space="preserve"> 2025 року</w:t>
            </w:r>
          </w:p>
          <w:p w:rsidR="005436AB" w:rsidRPr="00016C67" w:rsidRDefault="005436AB" w:rsidP="00F62C7B">
            <w:pPr>
              <w:jc w:val="center"/>
              <w:rPr>
                <w:sz w:val="21"/>
                <w:szCs w:val="21"/>
              </w:rPr>
            </w:pPr>
            <w:r w:rsidRPr="00016C67">
              <w:rPr>
                <w:color w:val="000000"/>
                <w:sz w:val="21"/>
                <w:szCs w:val="21"/>
              </w:rPr>
              <w:t xml:space="preserve">(голосування на </w:t>
            </w:r>
            <w:r w:rsidR="00FA5749" w:rsidRPr="00016C67">
              <w:rPr>
                <w:color w:val="000000"/>
                <w:sz w:val="21"/>
                <w:szCs w:val="21"/>
              </w:rPr>
              <w:t>чергових З</w:t>
            </w:r>
            <w:r w:rsidRPr="00016C67">
              <w:rPr>
                <w:sz w:val="21"/>
                <w:szCs w:val="21"/>
              </w:rPr>
              <w:t xml:space="preserve">агальних зборах </w:t>
            </w:r>
          </w:p>
          <w:p w:rsidR="005436AB" w:rsidRPr="00016C67" w:rsidRDefault="00FE0228" w:rsidP="00F62C7B">
            <w:pPr>
              <w:jc w:val="center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</w:t>
            </w:r>
            <w:r w:rsidR="005436AB" w:rsidRPr="00016C67">
              <w:rPr>
                <w:sz w:val="21"/>
                <w:szCs w:val="21"/>
              </w:rPr>
              <w:t>риватного акціонерного товариства «Київсільелектро»</w:t>
            </w:r>
            <w:r w:rsidR="000F6FF0" w:rsidRPr="00016C67">
              <w:rPr>
                <w:sz w:val="21"/>
                <w:szCs w:val="21"/>
              </w:rPr>
              <w:t xml:space="preserve"> розпочинається о</w:t>
            </w:r>
          </w:p>
          <w:p w:rsidR="005436AB" w:rsidRPr="00016C67" w:rsidRDefault="005436AB" w:rsidP="00F62C7B">
            <w:pPr>
              <w:contextualSpacing/>
              <w:jc w:val="center"/>
              <w:rPr>
                <w:color w:val="000000"/>
                <w:sz w:val="21"/>
                <w:szCs w:val="21"/>
              </w:rPr>
            </w:pPr>
            <w:r w:rsidRPr="00016C67">
              <w:rPr>
                <w:color w:val="000000"/>
                <w:sz w:val="21"/>
                <w:szCs w:val="21"/>
              </w:rPr>
              <w:t xml:space="preserve"> </w:t>
            </w:r>
            <w:r w:rsidR="000F6FF0" w:rsidRPr="00016C67">
              <w:rPr>
                <w:color w:val="000000"/>
                <w:sz w:val="21"/>
                <w:szCs w:val="21"/>
              </w:rPr>
              <w:t>10</w:t>
            </w:r>
            <w:r w:rsidRPr="00016C67">
              <w:rPr>
                <w:color w:val="000000"/>
                <w:sz w:val="21"/>
                <w:szCs w:val="21"/>
              </w:rPr>
              <w:t xml:space="preserve"> годині 00 хв. </w:t>
            </w:r>
            <w:proofErr w:type="gramStart"/>
            <w:r w:rsidR="00834C0B">
              <w:rPr>
                <w:color w:val="000000"/>
                <w:sz w:val="21"/>
                <w:szCs w:val="21"/>
                <w:lang w:val="ru-RU"/>
              </w:rPr>
              <w:t>25</w:t>
            </w:r>
            <w:r w:rsidR="000F6FF0" w:rsidRPr="00016C67">
              <w:rPr>
                <w:color w:val="000000"/>
                <w:sz w:val="21"/>
                <w:szCs w:val="21"/>
              </w:rPr>
              <w:t>.11.</w:t>
            </w:r>
            <w:r w:rsidRPr="00016C67">
              <w:rPr>
                <w:color w:val="000000"/>
                <w:sz w:val="21"/>
                <w:szCs w:val="21"/>
              </w:rPr>
              <w:t xml:space="preserve">2025  року та завершується о 18 годині 00 хв. </w:t>
            </w:r>
            <w:r w:rsidR="00814EE0" w:rsidRPr="00016C67">
              <w:rPr>
                <w:color w:val="000000"/>
                <w:sz w:val="21"/>
                <w:szCs w:val="21"/>
              </w:rPr>
              <w:t>12.12.</w:t>
            </w:r>
            <w:r w:rsidRPr="00016C67">
              <w:rPr>
                <w:color w:val="000000"/>
                <w:sz w:val="21"/>
                <w:szCs w:val="21"/>
              </w:rPr>
              <w:t>2025 року)</w:t>
            </w:r>
            <w:proofErr w:type="gramEnd"/>
          </w:p>
          <w:p w:rsidR="005436AB" w:rsidRPr="00016C67" w:rsidRDefault="005436AB" w:rsidP="00F62C7B">
            <w:pPr>
              <w:contextualSpacing/>
              <w:rPr>
                <w:sz w:val="21"/>
                <w:szCs w:val="21"/>
              </w:rPr>
            </w:pPr>
          </w:p>
        </w:tc>
      </w:tr>
      <w:tr w:rsidR="005436AB" w:rsidRPr="00016C67" w:rsidTr="00F62C7B">
        <w:tc>
          <w:tcPr>
            <w:tcW w:w="4930" w:type="dxa"/>
            <w:gridSpan w:val="11"/>
            <w:vAlign w:val="center"/>
          </w:tcPr>
          <w:p w:rsidR="005436AB" w:rsidRPr="00016C67" w:rsidRDefault="005436AB" w:rsidP="00F62C7B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Дата проведення річних загальних зборів:</w:t>
            </w:r>
          </w:p>
        </w:tc>
        <w:tc>
          <w:tcPr>
            <w:tcW w:w="5047" w:type="dxa"/>
            <w:gridSpan w:val="2"/>
            <w:vAlign w:val="center"/>
          </w:tcPr>
          <w:p w:rsidR="005436AB" w:rsidRPr="00016C67" w:rsidRDefault="00FF7DEC" w:rsidP="00F62C7B">
            <w:pPr>
              <w:contextualSpacing/>
              <w:rPr>
                <w:sz w:val="21"/>
                <w:szCs w:val="21"/>
              </w:rPr>
            </w:pPr>
            <w:r w:rsidRPr="00016C67">
              <w:rPr>
                <w:color w:val="000000"/>
                <w:sz w:val="21"/>
                <w:szCs w:val="21"/>
              </w:rPr>
              <w:t>12.12.</w:t>
            </w:r>
            <w:r w:rsidR="005436AB" w:rsidRPr="00016C67">
              <w:rPr>
                <w:color w:val="000000"/>
                <w:sz w:val="21"/>
                <w:szCs w:val="21"/>
              </w:rPr>
              <w:t>2025 року</w:t>
            </w:r>
          </w:p>
        </w:tc>
      </w:tr>
      <w:tr w:rsidR="003062F0" w:rsidRPr="00016C67" w:rsidTr="005436AB">
        <w:tc>
          <w:tcPr>
            <w:tcW w:w="4956" w:type="dxa"/>
            <w:gridSpan w:val="12"/>
            <w:vAlign w:val="center"/>
          </w:tcPr>
          <w:p w:rsidR="003062F0" w:rsidRPr="00016C67" w:rsidRDefault="003062F0" w:rsidP="008B33DF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21" w:type="dxa"/>
            <w:vAlign w:val="center"/>
          </w:tcPr>
          <w:p w:rsidR="003062F0" w:rsidRPr="00016C67" w:rsidRDefault="002B79D2" w:rsidP="007405CA">
            <w:pPr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r w:rsidR="007405CA">
              <w:rPr>
                <w:sz w:val="21"/>
                <w:szCs w:val="21"/>
                <w:lang w:val="ru-RU"/>
              </w:rPr>
              <w:t xml:space="preserve">_____ </w:t>
            </w:r>
            <w:r w:rsidR="00815A7C" w:rsidRPr="00016C67">
              <w:rPr>
                <w:sz w:val="21"/>
                <w:szCs w:val="21"/>
              </w:rPr>
              <w:t xml:space="preserve">» </w:t>
            </w:r>
            <w:r w:rsidR="00401C0C" w:rsidRPr="00016C67">
              <w:rPr>
                <w:sz w:val="21"/>
                <w:szCs w:val="21"/>
              </w:rPr>
              <w:t xml:space="preserve"> </w:t>
            </w:r>
            <w:r w:rsidR="007405CA">
              <w:rPr>
                <w:sz w:val="21"/>
                <w:szCs w:val="21"/>
                <w:lang w:val="ru-RU"/>
              </w:rPr>
              <w:t>___________</w:t>
            </w:r>
            <w:r w:rsidR="00815A7C" w:rsidRPr="00016C67">
              <w:rPr>
                <w:sz w:val="21"/>
                <w:szCs w:val="21"/>
              </w:rPr>
              <w:t>2025 року</w:t>
            </w:r>
          </w:p>
        </w:tc>
      </w:tr>
      <w:tr w:rsidR="003062F0" w:rsidRPr="00016C67" w:rsidTr="00BF4918">
        <w:trPr>
          <w:trHeight w:val="483"/>
        </w:trPr>
        <w:tc>
          <w:tcPr>
            <w:tcW w:w="9977" w:type="dxa"/>
            <w:gridSpan w:val="13"/>
            <w:shd w:val="clear" w:color="auto" w:fill="D9D9D9"/>
            <w:vAlign w:val="center"/>
          </w:tcPr>
          <w:p w:rsidR="003062F0" w:rsidRPr="00016C67" w:rsidRDefault="003062F0" w:rsidP="008B33DF">
            <w:pPr>
              <w:contextualSpacing/>
              <w:rPr>
                <w:b/>
                <w:bCs/>
                <w:color w:val="000000"/>
                <w:sz w:val="21"/>
                <w:szCs w:val="21"/>
              </w:rPr>
            </w:pPr>
            <w:r w:rsidRPr="00016C67">
              <w:rPr>
                <w:b/>
                <w:bCs/>
                <w:color w:val="000000"/>
                <w:sz w:val="21"/>
                <w:szCs w:val="21"/>
              </w:rPr>
              <w:t>Реквізити акціонера:</w:t>
            </w:r>
          </w:p>
        </w:tc>
      </w:tr>
      <w:tr w:rsidR="008041C6" w:rsidRPr="00016C67" w:rsidTr="005436AB">
        <w:trPr>
          <w:trHeight w:val="830"/>
        </w:trPr>
        <w:tc>
          <w:tcPr>
            <w:tcW w:w="4956" w:type="dxa"/>
            <w:gridSpan w:val="12"/>
            <w:vAlign w:val="center"/>
          </w:tcPr>
          <w:p w:rsidR="008041C6" w:rsidRPr="00016C67" w:rsidRDefault="008041C6" w:rsidP="00CA58FE">
            <w:pPr>
              <w:contextualSpacing/>
              <w:rPr>
                <w:bCs/>
                <w:color w:val="000000"/>
                <w:sz w:val="21"/>
                <w:szCs w:val="21"/>
                <w:u w:val="single"/>
              </w:rPr>
            </w:pPr>
            <w:r w:rsidRPr="00016C67">
              <w:rPr>
                <w:bCs/>
                <w:color w:val="000000"/>
                <w:sz w:val="21"/>
                <w:szCs w:val="21"/>
              </w:rPr>
              <w:t>Прізвище, ім’я та по батькові</w:t>
            </w:r>
          </w:p>
        </w:tc>
        <w:tc>
          <w:tcPr>
            <w:tcW w:w="5021" w:type="dxa"/>
          </w:tcPr>
          <w:p w:rsidR="008041C6" w:rsidRPr="00016C67" w:rsidRDefault="008041C6" w:rsidP="00CA58FE">
            <w:pPr>
              <w:contextualSpacing/>
              <w:jc w:val="both"/>
              <w:rPr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8041C6" w:rsidRPr="00016C67" w:rsidTr="005436AB">
        <w:trPr>
          <w:trHeight w:val="580"/>
        </w:trPr>
        <w:tc>
          <w:tcPr>
            <w:tcW w:w="4956" w:type="dxa"/>
            <w:gridSpan w:val="12"/>
            <w:vAlign w:val="center"/>
          </w:tcPr>
          <w:p w:rsidR="008041C6" w:rsidRPr="00016C67" w:rsidRDefault="008041C6" w:rsidP="00CA58FE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016C67">
              <w:rPr>
                <w:i/>
                <w:sz w:val="21"/>
                <w:szCs w:val="21"/>
              </w:rPr>
              <w:t>(для фізичної особи)</w:t>
            </w:r>
          </w:p>
        </w:tc>
        <w:tc>
          <w:tcPr>
            <w:tcW w:w="5021" w:type="dxa"/>
          </w:tcPr>
          <w:p w:rsidR="008041C6" w:rsidRPr="00016C67" w:rsidRDefault="008041C6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</w:tr>
      <w:tr w:rsidR="008041C6" w:rsidRPr="00016C67" w:rsidTr="005436AB">
        <w:trPr>
          <w:trHeight w:val="1148"/>
        </w:trPr>
        <w:tc>
          <w:tcPr>
            <w:tcW w:w="4956" w:type="dxa"/>
            <w:gridSpan w:val="12"/>
            <w:vAlign w:val="center"/>
          </w:tcPr>
          <w:p w:rsidR="008041C6" w:rsidRPr="00016C67" w:rsidRDefault="008041C6" w:rsidP="00CA58FE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Реєстраційний номер облікової картки платника податків </w:t>
            </w:r>
            <w:r w:rsidRPr="00016C67">
              <w:rPr>
                <w:i/>
                <w:sz w:val="21"/>
                <w:szCs w:val="21"/>
              </w:rPr>
              <w:t>(для акціонера –  фізичної особи (за наявності)</w:t>
            </w:r>
          </w:p>
          <w:p w:rsidR="008041C6" w:rsidRPr="00016C67" w:rsidRDefault="008041C6" w:rsidP="00CA58FE">
            <w:pPr>
              <w:contextualSpacing/>
              <w:rPr>
                <w:sz w:val="21"/>
                <w:szCs w:val="21"/>
              </w:rPr>
            </w:pPr>
          </w:p>
        </w:tc>
        <w:tc>
          <w:tcPr>
            <w:tcW w:w="5021" w:type="dxa"/>
          </w:tcPr>
          <w:p w:rsidR="008041C6" w:rsidRPr="00016C67" w:rsidRDefault="008041C6" w:rsidP="00CA58FE">
            <w:pPr>
              <w:contextualSpacing/>
              <w:jc w:val="center"/>
              <w:rPr>
                <w:bCs/>
                <w:sz w:val="21"/>
                <w:szCs w:val="21"/>
              </w:rPr>
            </w:pPr>
          </w:p>
        </w:tc>
      </w:tr>
      <w:tr w:rsidR="003062F0" w:rsidRPr="00016C67" w:rsidTr="00BF4918">
        <w:trPr>
          <w:trHeight w:val="472"/>
        </w:trPr>
        <w:tc>
          <w:tcPr>
            <w:tcW w:w="9977" w:type="dxa"/>
            <w:gridSpan w:val="13"/>
            <w:shd w:val="clear" w:color="auto" w:fill="D9D9D9"/>
            <w:vAlign w:val="center"/>
          </w:tcPr>
          <w:p w:rsidR="003062F0" w:rsidRPr="00016C67" w:rsidRDefault="003062F0" w:rsidP="008B33DF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 xml:space="preserve">Реквізити представника акціонера (за наявності):  </w:t>
            </w:r>
          </w:p>
        </w:tc>
      </w:tr>
      <w:tr w:rsidR="003062F0" w:rsidRPr="00016C67" w:rsidTr="005436AB">
        <w:trPr>
          <w:trHeight w:val="1202"/>
        </w:trPr>
        <w:tc>
          <w:tcPr>
            <w:tcW w:w="4956" w:type="dxa"/>
            <w:gridSpan w:val="12"/>
            <w:vAlign w:val="center"/>
          </w:tcPr>
          <w:p w:rsidR="003062F0" w:rsidRPr="00016C67" w:rsidRDefault="003062F0" w:rsidP="008B33DF">
            <w:pPr>
              <w:contextualSpacing/>
              <w:rPr>
                <w:sz w:val="21"/>
                <w:szCs w:val="21"/>
              </w:rPr>
            </w:pPr>
            <w:r w:rsidRPr="00016C67">
              <w:rPr>
                <w:bCs/>
                <w:color w:val="000000"/>
                <w:sz w:val="21"/>
                <w:szCs w:val="21"/>
              </w:rPr>
              <w:t>Прізвище, ім’я та по батькові / Найменування</w:t>
            </w:r>
            <w:r w:rsidRPr="00016C67">
              <w:rPr>
                <w:sz w:val="21"/>
                <w:szCs w:val="21"/>
              </w:rPr>
              <w:t xml:space="preserve"> представника акціонера</w:t>
            </w:r>
          </w:p>
          <w:p w:rsidR="003062F0" w:rsidRPr="00016C67" w:rsidRDefault="003062F0" w:rsidP="008B33DF">
            <w:pPr>
              <w:contextualSpacing/>
              <w:rPr>
                <w:i/>
                <w:sz w:val="21"/>
                <w:szCs w:val="21"/>
              </w:rPr>
            </w:pPr>
            <w:r w:rsidRPr="00016C67">
              <w:rPr>
                <w:i/>
                <w:sz w:val="21"/>
                <w:szCs w:val="21"/>
              </w:rPr>
              <w:t xml:space="preserve">(а також ім’я фізичної особи – представника юридичної особи – представника акціонера (за наявності) </w:t>
            </w:r>
          </w:p>
        </w:tc>
        <w:tc>
          <w:tcPr>
            <w:tcW w:w="5021" w:type="dxa"/>
          </w:tcPr>
          <w:p w:rsidR="003062F0" w:rsidRPr="00016C67" w:rsidRDefault="003062F0" w:rsidP="00C324B1">
            <w:pPr>
              <w:contextualSpacing/>
              <w:jc w:val="center"/>
              <w:rPr>
                <w:bCs/>
                <w:sz w:val="21"/>
                <w:szCs w:val="21"/>
              </w:rPr>
            </w:pPr>
          </w:p>
          <w:p w:rsidR="00C324B1" w:rsidRPr="00016C67" w:rsidRDefault="00C324B1" w:rsidP="00C324B1">
            <w:pPr>
              <w:contextualSpacing/>
              <w:jc w:val="center"/>
              <w:rPr>
                <w:bCs/>
                <w:sz w:val="21"/>
                <w:szCs w:val="21"/>
              </w:rPr>
            </w:pPr>
            <w:r w:rsidRPr="00016C67">
              <w:rPr>
                <w:bCs/>
                <w:sz w:val="21"/>
                <w:szCs w:val="21"/>
              </w:rPr>
              <w:t>-</w:t>
            </w:r>
          </w:p>
        </w:tc>
      </w:tr>
      <w:tr w:rsidR="003062F0" w:rsidRPr="00016C67" w:rsidTr="005436AB">
        <w:trPr>
          <w:trHeight w:val="1174"/>
        </w:trPr>
        <w:tc>
          <w:tcPr>
            <w:tcW w:w="4956" w:type="dxa"/>
            <w:gridSpan w:val="12"/>
          </w:tcPr>
          <w:p w:rsidR="003062F0" w:rsidRPr="00016C67" w:rsidRDefault="003062F0" w:rsidP="008B33DF">
            <w:pPr>
              <w:contextualSpacing/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016C67">
              <w:rPr>
                <w:i/>
                <w:sz w:val="21"/>
                <w:szCs w:val="21"/>
              </w:rPr>
              <w:t>(для фізичної особи)</w:t>
            </w:r>
          </w:p>
        </w:tc>
        <w:tc>
          <w:tcPr>
            <w:tcW w:w="5021" w:type="dxa"/>
          </w:tcPr>
          <w:p w:rsidR="003062F0" w:rsidRPr="00016C67" w:rsidRDefault="003062F0" w:rsidP="00C324B1">
            <w:pPr>
              <w:contextualSpacing/>
              <w:jc w:val="center"/>
              <w:rPr>
                <w:b/>
                <w:bCs/>
                <w:sz w:val="21"/>
                <w:szCs w:val="21"/>
              </w:rPr>
            </w:pPr>
          </w:p>
          <w:p w:rsidR="00C324B1" w:rsidRPr="00016C67" w:rsidRDefault="00C324B1" w:rsidP="00C324B1">
            <w:pPr>
              <w:contextualSpacing/>
              <w:jc w:val="center"/>
              <w:rPr>
                <w:b/>
                <w:bCs/>
                <w:sz w:val="21"/>
                <w:szCs w:val="21"/>
              </w:rPr>
            </w:pPr>
            <w:r w:rsidRPr="00016C67">
              <w:rPr>
                <w:b/>
                <w:bCs/>
                <w:sz w:val="21"/>
                <w:szCs w:val="21"/>
              </w:rPr>
              <w:t>-</w:t>
            </w:r>
          </w:p>
        </w:tc>
      </w:tr>
      <w:tr w:rsidR="003062F0" w:rsidRPr="00016C67" w:rsidTr="005436AB">
        <w:trPr>
          <w:trHeight w:val="692"/>
        </w:trPr>
        <w:tc>
          <w:tcPr>
            <w:tcW w:w="4956" w:type="dxa"/>
            <w:gridSpan w:val="12"/>
          </w:tcPr>
          <w:p w:rsidR="003062F0" w:rsidRPr="00016C67" w:rsidRDefault="003062F0" w:rsidP="008B33DF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Реєстраційний номер облікової картки платника податків </w:t>
            </w:r>
            <w:r w:rsidRPr="00016C67">
              <w:rPr>
                <w:i/>
                <w:sz w:val="21"/>
                <w:szCs w:val="21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3062F0" w:rsidRPr="00016C67" w:rsidRDefault="003062F0" w:rsidP="008B33DF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016C67">
              <w:rPr>
                <w:i/>
                <w:sz w:val="21"/>
                <w:szCs w:val="21"/>
              </w:rPr>
              <w:t>(для юридичних осіб зареєстрованих в Україні)</w:t>
            </w:r>
            <w:r w:rsidRPr="00016C67">
              <w:rPr>
                <w:sz w:val="21"/>
                <w:szCs w:val="21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016C67">
              <w:rPr>
                <w:i/>
                <w:sz w:val="21"/>
                <w:szCs w:val="21"/>
              </w:rPr>
              <w:t>(для юридичних осіб зареєстрованих поза територією України)</w:t>
            </w:r>
          </w:p>
        </w:tc>
        <w:tc>
          <w:tcPr>
            <w:tcW w:w="5021" w:type="dxa"/>
          </w:tcPr>
          <w:p w:rsidR="003062F0" w:rsidRPr="00016C67" w:rsidRDefault="003062F0" w:rsidP="00C324B1">
            <w:pPr>
              <w:contextualSpacing/>
              <w:jc w:val="center"/>
              <w:rPr>
                <w:bCs/>
                <w:sz w:val="21"/>
                <w:szCs w:val="21"/>
              </w:rPr>
            </w:pPr>
          </w:p>
          <w:p w:rsidR="00C324B1" w:rsidRPr="00016C67" w:rsidRDefault="00C324B1" w:rsidP="00C324B1">
            <w:pPr>
              <w:contextualSpacing/>
              <w:jc w:val="center"/>
              <w:rPr>
                <w:bCs/>
                <w:sz w:val="21"/>
                <w:szCs w:val="21"/>
              </w:rPr>
            </w:pPr>
            <w:r w:rsidRPr="00016C67">
              <w:rPr>
                <w:bCs/>
                <w:sz w:val="21"/>
                <w:szCs w:val="21"/>
              </w:rPr>
              <w:t>-</w:t>
            </w:r>
          </w:p>
        </w:tc>
      </w:tr>
      <w:tr w:rsidR="003062F0" w:rsidRPr="00016C67" w:rsidTr="005436AB">
        <w:trPr>
          <w:trHeight w:val="1040"/>
        </w:trPr>
        <w:tc>
          <w:tcPr>
            <w:tcW w:w="4956" w:type="dxa"/>
            <w:gridSpan w:val="12"/>
          </w:tcPr>
          <w:p w:rsidR="003062F0" w:rsidRPr="00016C67" w:rsidRDefault="003062F0" w:rsidP="008B33DF">
            <w:pPr>
              <w:contextualSpacing/>
              <w:jc w:val="both"/>
              <w:rPr>
                <w:sz w:val="21"/>
                <w:szCs w:val="21"/>
              </w:rPr>
            </w:pPr>
          </w:p>
          <w:p w:rsidR="003062F0" w:rsidRPr="00016C67" w:rsidRDefault="003062F0" w:rsidP="008B33DF">
            <w:pPr>
              <w:contextualSpacing/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Документ на підставі якого діє представник акціонера </w:t>
            </w:r>
            <w:r w:rsidRPr="00016C67">
              <w:rPr>
                <w:i/>
                <w:sz w:val="21"/>
                <w:szCs w:val="21"/>
              </w:rPr>
              <w:t>(дата видачі, строк дії та номер)</w:t>
            </w:r>
          </w:p>
        </w:tc>
        <w:tc>
          <w:tcPr>
            <w:tcW w:w="5021" w:type="dxa"/>
          </w:tcPr>
          <w:p w:rsidR="003062F0" w:rsidRPr="00016C67" w:rsidRDefault="003062F0" w:rsidP="008B33DF">
            <w:pPr>
              <w:tabs>
                <w:tab w:val="right" w:pos="9923"/>
              </w:tabs>
              <w:ind w:right="140" w:firstLine="426"/>
              <w:jc w:val="both"/>
              <w:rPr>
                <w:b/>
                <w:sz w:val="21"/>
                <w:szCs w:val="21"/>
              </w:rPr>
            </w:pPr>
          </w:p>
          <w:p w:rsidR="003062F0" w:rsidRPr="00016C67" w:rsidRDefault="006A617F" w:rsidP="006A617F">
            <w:pPr>
              <w:contextualSpacing/>
              <w:jc w:val="center"/>
              <w:rPr>
                <w:bCs/>
                <w:sz w:val="21"/>
                <w:szCs w:val="21"/>
              </w:rPr>
            </w:pPr>
            <w:r w:rsidRPr="00016C67">
              <w:rPr>
                <w:bCs/>
                <w:sz w:val="21"/>
                <w:szCs w:val="21"/>
              </w:rPr>
              <w:t>-</w:t>
            </w:r>
          </w:p>
        </w:tc>
      </w:tr>
      <w:tr w:rsidR="001C299F" w:rsidRPr="00016C67" w:rsidTr="00BF4918">
        <w:trPr>
          <w:trHeight w:val="551"/>
        </w:trPr>
        <w:tc>
          <w:tcPr>
            <w:tcW w:w="9977" w:type="dxa"/>
            <w:gridSpan w:val="13"/>
            <w:shd w:val="clear" w:color="auto" w:fill="D9D9D9"/>
            <w:vAlign w:val="center"/>
          </w:tcPr>
          <w:p w:rsidR="001C299F" w:rsidRPr="00016C67" w:rsidRDefault="001C299F" w:rsidP="008B33DF">
            <w:pPr>
              <w:contextualSpacing/>
              <w:rPr>
                <w:b/>
                <w:bCs/>
                <w:sz w:val="21"/>
                <w:szCs w:val="21"/>
              </w:rPr>
            </w:pPr>
            <w:r w:rsidRPr="00016C67">
              <w:rPr>
                <w:b/>
                <w:bCs/>
                <w:color w:val="000000"/>
                <w:sz w:val="21"/>
                <w:szCs w:val="21"/>
              </w:rPr>
              <w:t>Кількість голосів, що належать акціонеру:</w:t>
            </w:r>
          </w:p>
        </w:tc>
      </w:tr>
      <w:tr w:rsidR="00611A74" w:rsidRPr="00016C67" w:rsidTr="005436AB">
        <w:trPr>
          <w:trHeight w:val="115"/>
        </w:trPr>
        <w:tc>
          <w:tcPr>
            <w:tcW w:w="312" w:type="dxa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19" w:type="dxa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13" w:type="dxa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21" w:type="dxa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21" w:type="dxa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21" w:type="dxa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21" w:type="dxa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21" w:type="dxa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321" w:type="dxa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107" w:type="dxa"/>
            <w:gridSpan w:val="4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</w:tr>
      <w:tr w:rsidR="00611A74" w:rsidRPr="00016C67" w:rsidTr="005436AB">
        <w:trPr>
          <w:trHeight w:val="115"/>
        </w:trPr>
        <w:tc>
          <w:tcPr>
            <w:tcW w:w="2870" w:type="dxa"/>
            <w:gridSpan w:val="9"/>
            <w:vMerge w:val="restart"/>
            <w:vAlign w:val="center"/>
          </w:tcPr>
          <w:p w:rsidR="00611A74" w:rsidRPr="00016C67" w:rsidRDefault="00611A74" w:rsidP="00CA58FE">
            <w:pPr>
              <w:contextualSpacing/>
              <w:jc w:val="center"/>
              <w:rPr>
                <w:bCs/>
                <w:i/>
                <w:color w:val="000000"/>
                <w:sz w:val="21"/>
                <w:szCs w:val="21"/>
              </w:rPr>
            </w:pPr>
            <w:r w:rsidRPr="00016C67">
              <w:rPr>
                <w:bCs/>
                <w:i/>
                <w:color w:val="000000"/>
                <w:sz w:val="21"/>
                <w:szCs w:val="21"/>
              </w:rPr>
              <w:t>(кількість голосів числом)</w:t>
            </w:r>
          </w:p>
        </w:tc>
        <w:tc>
          <w:tcPr>
            <w:tcW w:w="7107" w:type="dxa"/>
            <w:gridSpan w:val="4"/>
          </w:tcPr>
          <w:p w:rsidR="00611A74" w:rsidRPr="00016C67" w:rsidRDefault="00611A74" w:rsidP="00CA58FE">
            <w:pPr>
              <w:contextualSpacing/>
              <w:jc w:val="both"/>
              <w:rPr>
                <w:bCs/>
                <w:sz w:val="21"/>
                <w:szCs w:val="21"/>
              </w:rPr>
            </w:pPr>
          </w:p>
        </w:tc>
      </w:tr>
      <w:tr w:rsidR="00611A74" w:rsidRPr="00016C67" w:rsidTr="005436AB">
        <w:trPr>
          <w:trHeight w:val="115"/>
        </w:trPr>
        <w:tc>
          <w:tcPr>
            <w:tcW w:w="2870" w:type="dxa"/>
            <w:gridSpan w:val="9"/>
            <w:vMerge/>
          </w:tcPr>
          <w:p w:rsidR="00611A74" w:rsidRPr="00016C67" w:rsidRDefault="00611A74" w:rsidP="008B33DF">
            <w:pPr>
              <w:contextualSpacing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107" w:type="dxa"/>
            <w:gridSpan w:val="4"/>
          </w:tcPr>
          <w:p w:rsidR="00611A74" w:rsidRPr="00016C67" w:rsidRDefault="00611A74" w:rsidP="008B33DF">
            <w:pPr>
              <w:contextualSpacing/>
              <w:jc w:val="right"/>
              <w:rPr>
                <w:bCs/>
                <w:sz w:val="21"/>
                <w:szCs w:val="21"/>
              </w:rPr>
            </w:pPr>
          </w:p>
        </w:tc>
      </w:tr>
      <w:tr w:rsidR="00611A74" w:rsidRPr="00016C67" w:rsidTr="005436AB">
        <w:trPr>
          <w:trHeight w:val="115"/>
        </w:trPr>
        <w:tc>
          <w:tcPr>
            <w:tcW w:w="2870" w:type="dxa"/>
            <w:gridSpan w:val="9"/>
            <w:vMerge/>
          </w:tcPr>
          <w:p w:rsidR="00611A74" w:rsidRPr="00016C67" w:rsidRDefault="00611A74" w:rsidP="008B33DF">
            <w:pPr>
              <w:contextualSpacing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107" w:type="dxa"/>
            <w:gridSpan w:val="4"/>
          </w:tcPr>
          <w:p w:rsidR="00611A74" w:rsidRPr="00016C67" w:rsidRDefault="00611A74" w:rsidP="008B33DF">
            <w:pPr>
              <w:contextualSpacing/>
              <w:jc w:val="center"/>
              <w:rPr>
                <w:bCs/>
                <w:i/>
                <w:sz w:val="21"/>
                <w:szCs w:val="21"/>
              </w:rPr>
            </w:pPr>
            <w:r w:rsidRPr="00016C67">
              <w:rPr>
                <w:bCs/>
                <w:i/>
                <w:sz w:val="21"/>
                <w:szCs w:val="21"/>
              </w:rPr>
              <w:t>(кількість голосів прописом)</w:t>
            </w:r>
          </w:p>
        </w:tc>
      </w:tr>
      <w:tr w:rsidR="00BF4918" w:rsidRPr="00016C67" w:rsidTr="00BF4918">
        <w:trPr>
          <w:trHeight w:val="717"/>
        </w:trPr>
        <w:tc>
          <w:tcPr>
            <w:tcW w:w="9977" w:type="dxa"/>
            <w:gridSpan w:val="13"/>
            <w:shd w:val="clear" w:color="auto" w:fill="D9D9D9"/>
            <w:vAlign w:val="center"/>
          </w:tcPr>
          <w:p w:rsidR="00BF4918" w:rsidRPr="00016C67" w:rsidRDefault="00BF4918" w:rsidP="00113702">
            <w:pPr>
              <w:contextualSpacing/>
              <w:rPr>
                <w:b/>
                <w:bCs/>
                <w:iCs/>
                <w:color w:val="000000"/>
                <w:sz w:val="21"/>
                <w:szCs w:val="21"/>
              </w:rPr>
            </w:pPr>
          </w:p>
        </w:tc>
      </w:tr>
      <w:tr w:rsidR="00BF4918" w:rsidRPr="00016C67" w:rsidTr="005436AB">
        <w:trPr>
          <w:trHeight w:val="1032"/>
        </w:trPr>
        <w:tc>
          <w:tcPr>
            <w:tcW w:w="3159" w:type="dxa"/>
            <w:gridSpan w:val="10"/>
            <w:vAlign w:val="center"/>
          </w:tcPr>
          <w:p w:rsidR="00BF4918" w:rsidRPr="00016C67" w:rsidRDefault="00BF4918" w:rsidP="00113702">
            <w:pPr>
              <w:contextualSpacing/>
              <w:rPr>
                <w:bCs/>
                <w:iCs/>
                <w:color w:val="000000"/>
                <w:sz w:val="21"/>
                <w:szCs w:val="21"/>
              </w:rPr>
            </w:pPr>
            <w:r w:rsidRPr="00016C67">
              <w:rPr>
                <w:bCs/>
                <w:iCs/>
                <w:color w:val="000000"/>
                <w:sz w:val="21"/>
                <w:szCs w:val="21"/>
              </w:rPr>
              <w:t>Питання порядку денного № 1, винесене на голосування:</w:t>
            </w:r>
          </w:p>
        </w:tc>
        <w:tc>
          <w:tcPr>
            <w:tcW w:w="6818" w:type="dxa"/>
            <w:gridSpan w:val="3"/>
          </w:tcPr>
          <w:p w:rsidR="00BF4918" w:rsidRPr="00016C67" w:rsidRDefault="005C2A0B" w:rsidP="00BF4918">
            <w:pPr>
              <w:jc w:val="both"/>
              <w:rPr>
                <w:i/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Розгляд  висновків аудиторських  звітів  суб’єкта  аудиторської діяльності за 2023 рік та затвердження  заходів за результатами їх  розгляду </w:t>
            </w:r>
          </w:p>
        </w:tc>
      </w:tr>
      <w:tr w:rsidR="00BF4918" w:rsidRPr="00016C67" w:rsidTr="005436AB">
        <w:trPr>
          <w:trHeight w:val="988"/>
        </w:trPr>
        <w:tc>
          <w:tcPr>
            <w:tcW w:w="3159" w:type="dxa"/>
            <w:gridSpan w:val="10"/>
          </w:tcPr>
          <w:p w:rsidR="00BF4918" w:rsidRPr="00016C67" w:rsidDel="005364B8" w:rsidRDefault="00EE7EEC" w:rsidP="00EE7EEC">
            <w:pPr>
              <w:contextualSpacing/>
              <w:rPr>
                <w:sz w:val="21"/>
                <w:szCs w:val="21"/>
              </w:rPr>
            </w:pPr>
            <w:r w:rsidRPr="00016C67">
              <w:rPr>
                <w:bCs/>
                <w:iCs/>
                <w:color w:val="000000"/>
                <w:sz w:val="21"/>
                <w:szCs w:val="21"/>
              </w:rPr>
              <w:t>Проект р</w:t>
            </w:r>
            <w:r w:rsidR="00917019" w:rsidRPr="00016C67">
              <w:rPr>
                <w:bCs/>
                <w:iCs/>
                <w:color w:val="000000"/>
                <w:sz w:val="21"/>
                <w:szCs w:val="21"/>
              </w:rPr>
              <w:t>ішення</w:t>
            </w:r>
            <w:r w:rsidR="00BF4918" w:rsidRPr="00016C67">
              <w:rPr>
                <w:bCs/>
                <w:iCs/>
                <w:color w:val="000000"/>
                <w:sz w:val="21"/>
                <w:szCs w:val="21"/>
              </w:rPr>
              <w:t xml:space="preserve">  з питання порядку денного № 1:</w:t>
            </w:r>
          </w:p>
        </w:tc>
        <w:tc>
          <w:tcPr>
            <w:tcW w:w="6818" w:type="dxa"/>
            <w:gridSpan w:val="3"/>
          </w:tcPr>
          <w:p w:rsidR="004B2F2D" w:rsidRPr="00016C67" w:rsidRDefault="004B2F2D" w:rsidP="00F15DD8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1.1. Взяти до відома  висновки аудиторських звітів суб’єкта  аудиторської  діяльності  щодо окремої та консолідованої фінансової звітності  за 2023 рік.</w:t>
            </w:r>
          </w:p>
          <w:p w:rsidR="004B2F2D" w:rsidRPr="00016C67" w:rsidRDefault="004B2F2D" w:rsidP="00F15DD8">
            <w:pPr>
              <w:pStyle w:val="a6"/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1.2. Окремих заходів за результатами  розгляду  звітів суб’єкта аудиторської діяльності  за результатами  аудиторської перевірки діяльності за 2023 рік  не затверджувати. </w:t>
            </w:r>
          </w:p>
          <w:p w:rsidR="00BF4918" w:rsidRPr="00016C67" w:rsidRDefault="00BF4918" w:rsidP="00113702">
            <w:pPr>
              <w:suppressAutoHyphens/>
              <w:ind w:left="142" w:firstLine="283"/>
              <w:jc w:val="both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  <w:tr w:rsidR="00BF4918" w:rsidRPr="00016C67" w:rsidTr="005436AB">
        <w:trPr>
          <w:trHeight w:val="641"/>
        </w:trPr>
        <w:tc>
          <w:tcPr>
            <w:tcW w:w="3159" w:type="dxa"/>
            <w:gridSpan w:val="10"/>
          </w:tcPr>
          <w:p w:rsidR="00BF4918" w:rsidRPr="00016C67" w:rsidRDefault="00BF4918" w:rsidP="00113702">
            <w:pPr>
              <w:contextualSpacing/>
              <w:rPr>
                <w:b/>
                <w:sz w:val="21"/>
                <w:szCs w:val="21"/>
              </w:rPr>
            </w:pPr>
          </w:p>
          <w:p w:rsidR="00BF4918" w:rsidRPr="00016C67" w:rsidRDefault="00BF4918" w:rsidP="00113702">
            <w:pPr>
              <w:contextualSpacing/>
              <w:rPr>
                <w:bCs/>
                <w:iCs/>
                <w:color w:val="000000"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18" w:type="dxa"/>
            <w:gridSpan w:val="3"/>
          </w:tcPr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BF4918" w:rsidRPr="00016C67" w:rsidTr="0011370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918" w:rsidRPr="00183C3A" w:rsidRDefault="00BF4918" w:rsidP="00113702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4918" w:rsidRPr="00016C67" w:rsidRDefault="00BF4918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918" w:rsidRPr="00016C67" w:rsidRDefault="00BF4918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4918" w:rsidRPr="00016C67" w:rsidRDefault="00BF4918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BF4918" w:rsidRPr="00016C67" w:rsidRDefault="00BF4918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BF4918" w:rsidRPr="00016C67" w:rsidRDefault="00BF4918" w:rsidP="00113702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BF4918" w:rsidRPr="00016C67" w:rsidTr="005436AB">
        <w:trPr>
          <w:trHeight w:val="707"/>
        </w:trPr>
        <w:tc>
          <w:tcPr>
            <w:tcW w:w="3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18" w:rsidRPr="00016C67" w:rsidRDefault="00BF4918" w:rsidP="00113702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Питання порядку денного № 2, винесене на голосування: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9" w:rsidRPr="00016C67" w:rsidRDefault="00A64C09" w:rsidP="00A64C09">
            <w:pPr>
              <w:pStyle w:val="rvps2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Затвердження результатів фінансово-господарської діяльності Товариства   та затвердження порядку покриття збитків за 2023 рік</w:t>
            </w:r>
          </w:p>
          <w:p w:rsidR="00BF4918" w:rsidRPr="00016C67" w:rsidRDefault="00BF4918" w:rsidP="00A21D5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BF4918" w:rsidRPr="00016C67" w:rsidTr="005436AB">
        <w:trPr>
          <w:trHeight w:val="1397"/>
        </w:trPr>
        <w:tc>
          <w:tcPr>
            <w:tcW w:w="3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18" w:rsidRPr="00016C67" w:rsidDel="005364B8" w:rsidRDefault="00A64C09" w:rsidP="00A64C09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Проект </w:t>
            </w:r>
            <w:proofErr w:type="spellStart"/>
            <w:r w:rsidR="00DD14D6" w:rsidRPr="00016C67">
              <w:rPr>
                <w:sz w:val="21"/>
                <w:szCs w:val="21"/>
              </w:rPr>
              <w:t>Проект</w:t>
            </w:r>
            <w:proofErr w:type="spellEnd"/>
            <w:r w:rsidR="00DD14D6" w:rsidRPr="00016C67">
              <w:rPr>
                <w:sz w:val="21"/>
                <w:szCs w:val="21"/>
              </w:rPr>
              <w:t xml:space="preserve"> рішення з питання</w:t>
            </w:r>
            <w:r w:rsidR="00BF4918" w:rsidRPr="00016C67">
              <w:rPr>
                <w:sz w:val="21"/>
                <w:szCs w:val="21"/>
              </w:rPr>
              <w:t xml:space="preserve"> порядку денного № 2: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5" w:rsidRPr="00016C67" w:rsidRDefault="00C57405" w:rsidP="00C57405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2.1. З</w:t>
            </w:r>
            <w:r w:rsidRPr="00016C67">
              <w:rPr>
                <w:bCs/>
                <w:sz w:val="21"/>
                <w:szCs w:val="21"/>
              </w:rPr>
              <w:t xml:space="preserve">атвердити результати фінансово-господарської діяльності  Товариства  </w:t>
            </w:r>
            <w:r w:rsidRPr="00016C67">
              <w:rPr>
                <w:sz w:val="21"/>
                <w:szCs w:val="21"/>
              </w:rPr>
              <w:t>за 2023 рік.</w:t>
            </w:r>
          </w:p>
          <w:p w:rsidR="00C57405" w:rsidRPr="00016C67" w:rsidRDefault="00C57405" w:rsidP="00C57405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2.2. Покриття збитків Товариства  за результатами  діяльності у 2023 році здійснити за рахунок нерозподіленого прибутку.</w:t>
            </w:r>
          </w:p>
          <w:p w:rsidR="00C57405" w:rsidRPr="00016C67" w:rsidRDefault="00C57405" w:rsidP="00C57405">
            <w:pPr>
              <w:pStyle w:val="4"/>
              <w:spacing w:after="0" w:line="240" w:lineRule="auto"/>
              <w:ind w:left="0"/>
              <w:jc w:val="both"/>
              <w:rPr>
                <w:b/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2.3. Дивіденди за підсумками фінансово-господарської діяльності Товариства за 2023 рік не нараховувати  та не виплачувати.</w:t>
            </w:r>
          </w:p>
          <w:p w:rsidR="00BF4918" w:rsidRPr="00016C67" w:rsidRDefault="00BF4918" w:rsidP="00AA249B">
            <w:pPr>
              <w:tabs>
                <w:tab w:val="left" w:pos="0"/>
                <w:tab w:val="left" w:pos="284"/>
              </w:tabs>
              <w:ind w:left="107"/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BF4918" w:rsidRPr="00016C67" w:rsidTr="005436AB">
        <w:trPr>
          <w:trHeight w:val="657"/>
        </w:trPr>
        <w:tc>
          <w:tcPr>
            <w:tcW w:w="3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18" w:rsidRPr="00016C67" w:rsidRDefault="00BF4918" w:rsidP="00113702">
            <w:pPr>
              <w:contextualSpacing/>
              <w:rPr>
                <w:b/>
                <w:sz w:val="21"/>
                <w:szCs w:val="21"/>
              </w:rPr>
            </w:pPr>
          </w:p>
          <w:p w:rsidR="00BF4918" w:rsidRPr="00016C67" w:rsidRDefault="00BF4918" w:rsidP="00113702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BF4918" w:rsidRPr="00016C67" w:rsidTr="0011370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918" w:rsidRPr="00016C67" w:rsidRDefault="00BF4918" w:rsidP="00113702">
                  <w:pPr>
                    <w:contextualSpacing/>
                    <w:rPr>
                      <w:bCs/>
                      <w:sz w:val="21"/>
                      <w:szCs w:val="21"/>
                      <w:u w:val="single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4918" w:rsidRPr="00B22520" w:rsidRDefault="00BF4918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B22520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918" w:rsidRPr="00016C67" w:rsidRDefault="00BF4918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4918" w:rsidRPr="00016C67" w:rsidRDefault="00BF4918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BF4918" w:rsidRPr="00016C67" w:rsidRDefault="00BF4918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BF4918" w:rsidRPr="00016C67" w:rsidRDefault="00BF4918" w:rsidP="00113702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</w:tbl>
    <w:p w:rsidR="00BF4918" w:rsidRPr="00016C67" w:rsidRDefault="00BF4918" w:rsidP="00BF4918">
      <w:pPr>
        <w:contextualSpacing/>
        <w:rPr>
          <w:b/>
          <w:bCs/>
          <w:iCs/>
          <w:color w:val="000000"/>
          <w:sz w:val="21"/>
          <w:szCs w:val="21"/>
        </w:rPr>
      </w:pPr>
    </w:p>
    <w:tbl>
      <w:tblPr>
        <w:tblW w:w="99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8"/>
      </w:tblGrid>
      <w:tr w:rsidR="00A21D5D" w:rsidRPr="00016C67" w:rsidTr="00113702">
        <w:trPr>
          <w:trHeight w:val="9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D" w:rsidRPr="00016C67" w:rsidRDefault="00A21D5D" w:rsidP="00A21D5D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Питання порядку денного № 3, винесене на 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D" w:rsidRPr="00016C67" w:rsidRDefault="004D550A" w:rsidP="004D550A">
            <w:pPr>
              <w:tabs>
                <w:tab w:val="left" w:pos="1050"/>
              </w:tabs>
              <w:jc w:val="both"/>
              <w:rPr>
                <w:bCs/>
                <w:sz w:val="21"/>
                <w:szCs w:val="21"/>
                <w:lang w:eastAsia="uk-UA"/>
              </w:rPr>
            </w:pPr>
            <w:r w:rsidRPr="00016C67">
              <w:rPr>
                <w:sz w:val="21"/>
                <w:szCs w:val="21"/>
              </w:rPr>
              <w:t xml:space="preserve">Затвердження результатів фінансово-господарської діяльності дочірніх підприємств  та затвердження порядку покриття збитків за 2023 рік </w:t>
            </w:r>
          </w:p>
        </w:tc>
      </w:tr>
      <w:tr w:rsidR="00A21D5D" w:rsidRPr="00016C67" w:rsidTr="00113702">
        <w:trPr>
          <w:trHeight w:val="9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D" w:rsidRPr="00016C67" w:rsidDel="005364B8" w:rsidRDefault="00790AA5" w:rsidP="00DD14D6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lastRenderedPageBreak/>
              <w:t xml:space="preserve">Проект </w:t>
            </w:r>
            <w:r w:rsidR="00DD14D6" w:rsidRPr="00016C67">
              <w:rPr>
                <w:sz w:val="21"/>
                <w:szCs w:val="21"/>
              </w:rPr>
              <w:t>рішення з питання</w:t>
            </w:r>
            <w:r w:rsidR="00A21D5D" w:rsidRPr="00016C67">
              <w:rPr>
                <w:sz w:val="21"/>
                <w:szCs w:val="21"/>
              </w:rPr>
              <w:t xml:space="preserve"> порядку денного № 3: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3" w:rsidRPr="00016C67" w:rsidRDefault="00C11D63" w:rsidP="00C11D63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3.1. З</w:t>
            </w:r>
            <w:r w:rsidRPr="00016C67">
              <w:rPr>
                <w:bCs/>
                <w:sz w:val="21"/>
                <w:szCs w:val="21"/>
              </w:rPr>
              <w:t xml:space="preserve">атвердити результати фінансово-господарської діяльності  дочірніх підприємств Товариства  </w:t>
            </w:r>
            <w:r w:rsidRPr="00016C67">
              <w:rPr>
                <w:sz w:val="21"/>
                <w:szCs w:val="21"/>
              </w:rPr>
              <w:t xml:space="preserve">за 2023 рік. </w:t>
            </w:r>
          </w:p>
          <w:p w:rsidR="00C11D63" w:rsidRPr="00016C67" w:rsidRDefault="00C11D63" w:rsidP="00C11D63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3.2. Покриття збитків дочірніх підприємств Товариства  за результатами  діяльності у 2023 році здійснити за рахунок:</w:t>
            </w:r>
          </w:p>
          <w:p w:rsidR="00C11D63" w:rsidRPr="00016C67" w:rsidRDefault="00C11D63" w:rsidP="00C11D63">
            <w:pPr>
              <w:ind w:left="426" w:firstLine="11"/>
              <w:jc w:val="both"/>
              <w:rPr>
                <w:sz w:val="21"/>
                <w:szCs w:val="21"/>
              </w:rPr>
            </w:pP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«Вінницька мехколона»,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«Житомирська мехколона»,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«Кіровоградська мехколона»,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«Черкаська мехколона»  -  нерозподіленого прибутку;</w:t>
            </w:r>
          </w:p>
          <w:p w:rsidR="00C11D63" w:rsidRPr="00016C67" w:rsidRDefault="00C11D63" w:rsidP="00C11D63">
            <w:pPr>
              <w:ind w:left="426" w:firstLine="11"/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«Чернігівська мехколона» - прибутків майбутніх періодів. </w:t>
            </w:r>
          </w:p>
          <w:p w:rsidR="00C11D63" w:rsidRPr="00016C67" w:rsidRDefault="00C11D63" w:rsidP="00C11D63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3.3. Дивіденди на корпоративні права власника – </w:t>
            </w:r>
            <w:proofErr w:type="spellStart"/>
            <w:r w:rsidRPr="00016C67">
              <w:rPr>
                <w:sz w:val="21"/>
                <w:szCs w:val="21"/>
              </w:rPr>
              <w:t>ПрАТ</w:t>
            </w:r>
            <w:proofErr w:type="spellEnd"/>
            <w:r w:rsidRPr="00016C67">
              <w:rPr>
                <w:sz w:val="21"/>
                <w:szCs w:val="21"/>
              </w:rPr>
              <w:t xml:space="preserve"> «Київсільелектро» за 2023 рік не нараховувати.</w:t>
            </w:r>
          </w:p>
          <w:p w:rsidR="00A21D5D" w:rsidRPr="00016C67" w:rsidRDefault="00A21D5D" w:rsidP="003B7F2F">
            <w:pPr>
              <w:pStyle w:val="ac"/>
              <w:spacing w:line="228" w:lineRule="auto"/>
              <w:ind w:left="5" w:firstLine="426"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A21D5D" w:rsidRPr="00016C67" w:rsidTr="0087615D">
        <w:trPr>
          <w:trHeight w:val="4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D" w:rsidRPr="00016C67" w:rsidRDefault="00A21D5D" w:rsidP="00113702">
            <w:pPr>
              <w:contextualSpacing/>
              <w:rPr>
                <w:b/>
                <w:sz w:val="21"/>
                <w:szCs w:val="21"/>
              </w:rPr>
            </w:pPr>
          </w:p>
          <w:p w:rsidR="00A21D5D" w:rsidRPr="00016C67" w:rsidRDefault="00A21D5D" w:rsidP="00113702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A21D5D" w:rsidRPr="00016C67" w:rsidTr="0011370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D5D" w:rsidRPr="00183C3A" w:rsidRDefault="00A21D5D" w:rsidP="00113702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21D5D" w:rsidRPr="00016C67" w:rsidRDefault="00A21D5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D5D" w:rsidRPr="00016C67" w:rsidRDefault="00A21D5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21D5D" w:rsidRPr="00016C67" w:rsidRDefault="00A21D5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A21D5D" w:rsidRPr="00016C67" w:rsidRDefault="00A21D5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A21D5D" w:rsidRPr="00016C67" w:rsidRDefault="00A21D5D" w:rsidP="00113702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357F3D" w:rsidRPr="00016C67" w:rsidTr="0087615D">
        <w:trPr>
          <w:trHeight w:val="6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D" w:rsidRPr="00016C67" w:rsidRDefault="00357F3D" w:rsidP="00113702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Питання порядку денного № </w:t>
            </w:r>
            <w:r w:rsidR="00BC75B9" w:rsidRPr="00016C67">
              <w:rPr>
                <w:sz w:val="21"/>
                <w:szCs w:val="21"/>
              </w:rPr>
              <w:t>4</w:t>
            </w:r>
            <w:r w:rsidRPr="00016C67">
              <w:rPr>
                <w:sz w:val="21"/>
                <w:szCs w:val="21"/>
              </w:rPr>
              <w:t>, винесене на 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D" w:rsidRPr="00016C67" w:rsidRDefault="00B56C4A" w:rsidP="000D2421">
            <w:pPr>
              <w:pStyle w:val="4"/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uk-UA"/>
              </w:rPr>
            </w:pPr>
            <w:r w:rsidRPr="00016C67">
              <w:rPr>
                <w:sz w:val="21"/>
                <w:szCs w:val="21"/>
              </w:rPr>
              <w:t>Затвердження річного консолідованого (включно з дочірніми підприємствами) звіту Товариства за 2023 рік</w:t>
            </w:r>
          </w:p>
        </w:tc>
      </w:tr>
      <w:tr w:rsidR="00357F3D" w:rsidRPr="00016C67" w:rsidTr="0087615D">
        <w:trPr>
          <w:trHeight w:val="5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D" w:rsidRPr="00016C67" w:rsidDel="005364B8" w:rsidRDefault="00DD14D6" w:rsidP="00BC75B9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Проект рішення з питання</w:t>
            </w:r>
            <w:r w:rsidR="00357F3D" w:rsidRPr="00016C67">
              <w:rPr>
                <w:sz w:val="21"/>
                <w:szCs w:val="21"/>
              </w:rPr>
              <w:t xml:space="preserve"> порядку денного № </w:t>
            </w:r>
            <w:r w:rsidR="00BC75B9" w:rsidRPr="00016C67">
              <w:rPr>
                <w:sz w:val="21"/>
                <w:szCs w:val="21"/>
              </w:rPr>
              <w:t>4</w:t>
            </w:r>
            <w:r w:rsidR="00357F3D" w:rsidRPr="00016C67">
              <w:rPr>
                <w:sz w:val="21"/>
                <w:szCs w:val="21"/>
              </w:rPr>
              <w:t>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19" w:rsidRPr="00016C67" w:rsidRDefault="00F97019" w:rsidP="00F97019">
            <w:pPr>
              <w:pStyle w:val="ac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16C67">
              <w:rPr>
                <w:rFonts w:ascii="Times New Roman" w:hAnsi="Times New Roman"/>
                <w:sz w:val="21"/>
                <w:szCs w:val="21"/>
              </w:rPr>
              <w:t>Затвердити консолідований (включно з дочірніми підприємствами) звіт Товариства за  2023 рік.</w:t>
            </w:r>
          </w:p>
          <w:p w:rsidR="00357F3D" w:rsidRPr="00016C67" w:rsidRDefault="00357F3D" w:rsidP="00296F5E">
            <w:pPr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357F3D" w:rsidRPr="00016C67" w:rsidTr="0087615D">
        <w:trPr>
          <w:trHeight w:val="8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D" w:rsidRPr="00016C67" w:rsidRDefault="00357F3D" w:rsidP="00113702">
            <w:pPr>
              <w:contextualSpacing/>
              <w:rPr>
                <w:b/>
                <w:sz w:val="21"/>
                <w:szCs w:val="21"/>
              </w:rPr>
            </w:pPr>
          </w:p>
          <w:p w:rsidR="00357F3D" w:rsidRPr="00016C67" w:rsidRDefault="00357F3D" w:rsidP="00113702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D" w:rsidRPr="00016C67" w:rsidRDefault="00357F3D" w:rsidP="00113702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357F3D" w:rsidRPr="00016C67" w:rsidTr="0011370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183C3A" w:rsidRDefault="00357F3D" w:rsidP="00113702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357F3D" w:rsidRPr="00016C67" w:rsidRDefault="00357F3D" w:rsidP="00113702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5C0836" w:rsidRPr="00016C67" w:rsidTr="0087615D">
        <w:trPr>
          <w:trHeight w:val="4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36" w:rsidRPr="00016C67" w:rsidRDefault="005C0836" w:rsidP="00113702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Питання порядку денного № 5, винесене на 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36" w:rsidRPr="00016C67" w:rsidRDefault="005E0772" w:rsidP="005D6538">
            <w:pPr>
              <w:pStyle w:val="4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bCs/>
                <w:sz w:val="21"/>
                <w:szCs w:val="21"/>
                <w:lang w:eastAsia="uk-UA"/>
              </w:rPr>
            </w:pPr>
            <w:r w:rsidRPr="00016C67">
              <w:rPr>
                <w:sz w:val="21"/>
                <w:szCs w:val="21"/>
              </w:rPr>
              <w:t>Затвердження звіту  Наглядової ради  Товариства за 2024 рік  та прийняття рішення за результатами його розгляду</w:t>
            </w:r>
          </w:p>
        </w:tc>
      </w:tr>
      <w:tr w:rsidR="005C0836" w:rsidRPr="00016C67" w:rsidTr="0087615D">
        <w:trPr>
          <w:trHeight w:val="6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36" w:rsidRPr="00016C67" w:rsidDel="005364B8" w:rsidRDefault="00DD14D6" w:rsidP="00773384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Проект рішення з питання</w:t>
            </w:r>
            <w:r w:rsidR="005C0836" w:rsidRPr="00016C67">
              <w:rPr>
                <w:sz w:val="21"/>
                <w:szCs w:val="21"/>
              </w:rPr>
              <w:t xml:space="preserve"> порядку денного № 5: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52" w:rsidRPr="00016C67" w:rsidRDefault="00347752" w:rsidP="00347752">
            <w:pPr>
              <w:jc w:val="both"/>
              <w:rPr>
                <w:b/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Звіт Наглядової ради Товариства за 2024 рік затвердити. Діяльність Наглядової ради   </w:t>
            </w:r>
            <w:r w:rsidRPr="00016C67">
              <w:rPr>
                <w:iCs/>
                <w:sz w:val="21"/>
                <w:szCs w:val="21"/>
                <w:lang w:eastAsia="uk-UA"/>
              </w:rPr>
              <w:t xml:space="preserve">визнати задовільною та такою, що відповідає меті, напрямкам діяльності Товариства, положенням його установчих документів. В зв’язку з чим </w:t>
            </w:r>
            <w:r w:rsidRPr="00016C67">
              <w:rPr>
                <w:sz w:val="21"/>
                <w:szCs w:val="21"/>
              </w:rPr>
              <w:t>окремих заходів за результатами розгляду звіту Наглядової ради   Товариства за 2024 не затверджувати.</w:t>
            </w:r>
          </w:p>
          <w:p w:rsidR="005C0836" w:rsidRPr="00016C67" w:rsidRDefault="005C0836" w:rsidP="00FC2465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357F3D" w:rsidRPr="00016C67" w:rsidTr="0087615D">
        <w:trPr>
          <w:trHeight w:val="6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D" w:rsidRPr="00016C67" w:rsidRDefault="00357F3D" w:rsidP="00113702">
            <w:pPr>
              <w:contextualSpacing/>
              <w:rPr>
                <w:b/>
                <w:sz w:val="21"/>
                <w:szCs w:val="21"/>
              </w:rPr>
            </w:pPr>
          </w:p>
          <w:p w:rsidR="00357F3D" w:rsidRPr="00016C67" w:rsidRDefault="00357F3D" w:rsidP="00113702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D" w:rsidRPr="00016C67" w:rsidRDefault="00357F3D" w:rsidP="00113702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357F3D" w:rsidRPr="00016C67" w:rsidTr="0011370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183C3A" w:rsidRDefault="00357F3D" w:rsidP="00113702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357F3D" w:rsidRPr="00016C67" w:rsidRDefault="00357F3D" w:rsidP="00113702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307913" w:rsidRPr="00016C67" w:rsidTr="00357F3D">
        <w:trPr>
          <w:trHeight w:val="9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13" w:rsidRPr="00016C67" w:rsidRDefault="00307913" w:rsidP="00113702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Питання порядку денного № 6, винесене на 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13" w:rsidRPr="00016C67" w:rsidRDefault="00AE7A6B" w:rsidP="00FC2465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  <w:r w:rsidRPr="00016C67">
              <w:rPr>
                <w:sz w:val="21"/>
                <w:szCs w:val="21"/>
              </w:rPr>
              <w:t>Розгляд  висновків аудиторських  звітів  суб’єкта  аудиторської діяльності за 2024 рік та затвердження  заходів за результатами їх  розгляду</w:t>
            </w:r>
          </w:p>
        </w:tc>
      </w:tr>
      <w:tr w:rsidR="00307913" w:rsidRPr="00016C67" w:rsidTr="00357F3D">
        <w:trPr>
          <w:trHeight w:val="9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13" w:rsidRPr="00016C67" w:rsidDel="005364B8" w:rsidRDefault="00DD14D6" w:rsidP="00113702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Проект рішення з питання</w:t>
            </w:r>
            <w:r w:rsidR="00307913" w:rsidRPr="00016C67">
              <w:rPr>
                <w:sz w:val="21"/>
                <w:szCs w:val="21"/>
              </w:rPr>
              <w:t xml:space="preserve"> порядку денного № 6: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A6B" w:rsidRPr="00016C67" w:rsidRDefault="00AE7A6B" w:rsidP="00AE7A6B">
            <w:pPr>
              <w:jc w:val="both"/>
              <w:rPr>
                <w:b/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6.1 Взяти до відома висновки аудиторських звітів суб’єкта аудиторської діяльності Товариства з обмеженою діяльністю </w:t>
            </w:r>
            <w:r w:rsidRPr="00016C67">
              <w:rPr>
                <w:sz w:val="21"/>
                <w:szCs w:val="21"/>
                <w:shd w:val="clear" w:color="auto" w:fill="FFFFFF"/>
              </w:rPr>
              <w:t>«</w:t>
            </w:r>
            <w:proofErr w:type="spellStart"/>
            <w:r w:rsidRPr="00016C67">
              <w:rPr>
                <w:sz w:val="21"/>
                <w:szCs w:val="21"/>
                <w:shd w:val="clear" w:color="auto" w:fill="FFFFFF"/>
              </w:rPr>
              <w:t>АФ</w:t>
            </w:r>
            <w:proofErr w:type="spellEnd"/>
            <w:r w:rsidRPr="00016C67">
              <w:rPr>
                <w:sz w:val="21"/>
                <w:szCs w:val="21"/>
                <w:shd w:val="clear" w:color="auto" w:fill="FFFFFF"/>
              </w:rPr>
              <w:t xml:space="preserve"> «</w:t>
            </w:r>
            <w:proofErr w:type="spellStart"/>
            <w:r w:rsidRPr="00016C67">
              <w:rPr>
                <w:sz w:val="21"/>
                <w:szCs w:val="21"/>
                <w:shd w:val="clear" w:color="auto" w:fill="FFFFFF"/>
              </w:rPr>
              <w:t>АІМ</w:t>
            </w:r>
            <w:proofErr w:type="spellEnd"/>
            <w:r w:rsidRPr="00016C67">
              <w:rPr>
                <w:sz w:val="21"/>
                <w:szCs w:val="21"/>
                <w:shd w:val="clear" w:color="auto" w:fill="FFFFFF"/>
              </w:rPr>
              <w:t xml:space="preserve">  АУДИТ</w:t>
            </w:r>
            <w:r w:rsidRPr="00016C67">
              <w:rPr>
                <w:sz w:val="21"/>
                <w:szCs w:val="21"/>
              </w:rPr>
              <w:t>», що складені  за результатами перевірки фінансової звітності Товариства за 2024 рік.</w:t>
            </w:r>
          </w:p>
          <w:p w:rsidR="00307913" w:rsidRPr="00016C67" w:rsidRDefault="00AE7A6B" w:rsidP="00AE7A6B">
            <w:pPr>
              <w:jc w:val="both"/>
              <w:rPr>
                <w:bCs/>
                <w:sz w:val="21"/>
                <w:szCs w:val="21"/>
                <w:lang w:eastAsia="uk-UA"/>
              </w:rPr>
            </w:pPr>
            <w:r w:rsidRPr="00016C67">
              <w:rPr>
                <w:sz w:val="21"/>
                <w:szCs w:val="21"/>
              </w:rPr>
              <w:t>6.2. За результатами розгляду аудиторських звітів суб’єкта аудиторської діяльності, Виконавчому органу Товариства розглянути можливість вжиття заходів щодо усунення зауважень  висловлених  суб’єктом аудиторської діяльності.</w:t>
            </w:r>
          </w:p>
        </w:tc>
      </w:tr>
      <w:tr w:rsidR="00357F3D" w:rsidRPr="00016C67" w:rsidTr="0087615D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D" w:rsidRPr="00016C67" w:rsidRDefault="00357F3D" w:rsidP="00113702">
            <w:pPr>
              <w:contextualSpacing/>
              <w:rPr>
                <w:b/>
                <w:sz w:val="21"/>
                <w:szCs w:val="21"/>
              </w:rPr>
            </w:pPr>
          </w:p>
          <w:p w:rsidR="00357F3D" w:rsidRPr="00016C67" w:rsidRDefault="00357F3D" w:rsidP="00113702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3D" w:rsidRPr="00016C67" w:rsidRDefault="00357F3D" w:rsidP="00113702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357F3D" w:rsidRPr="00016C67" w:rsidTr="00113702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183C3A" w:rsidRDefault="00357F3D" w:rsidP="00113702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357F3D" w:rsidRPr="00016C67" w:rsidRDefault="00357F3D" w:rsidP="00113702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357F3D" w:rsidRPr="00016C67" w:rsidRDefault="00357F3D" w:rsidP="00113702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131745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lastRenderedPageBreak/>
              <w:t>Питання порядку денного № 7</w:t>
            </w:r>
            <w:r w:rsidR="006155FB" w:rsidRPr="00016C67">
              <w:rPr>
                <w:sz w:val="21"/>
                <w:szCs w:val="21"/>
              </w:rPr>
              <w:t>, винесене на 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A04447" w:rsidP="006155FB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  <w:r w:rsidRPr="00016C67">
              <w:rPr>
                <w:sz w:val="21"/>
                <w:szCs w:val="21"/>
              </w:rPr>
              <w:t>Затвердження результатів фінансово-господарської діяльності дочірніх підприємств  та затвердження порядку покриття збитків за 2024 рік</w:t>
            </w: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Del="005364B8" w:rsidRDefault="006155FB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Проект рішення з питання</w:t>
            </w:r>
            <w:r w:rsidR="00131745" w:rsidRPr="00016C67">
              <w:rPr>
                <w:sz w:val="21"/>
                <w:szCs w:val="21"/>
              </w:rPr>
              <w:t xml:space="preserve"> порядку денного № 7</w:t>
            </w:r>
            <w:r w:rsidRPr="00016C67">
              <w:rPr>
                <w:sz w:val="21"/>
                <w:szCs w:val="21"/>
              </w:rPr>
              <w:t>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47" w:rsidRPr="00016C67" w:rsidRDefault="00A04447" w:rsidP="00A04447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7.1. З</w:t>
            </w:r>
            <w:r w:rsidRPr="00016C67">
              <w:rPr>
                <w:bCs/>
                <w:sz w:val="21"/>
                <w:szCs w:val="21"/>
              </w:rPr>
              <w:t xml:space="preserve">атвердити результати фінансово-господарської діяльності  дочірніх підприємств Товариства  </w:t>
            </w:r>
            <w:r w:rsidRPr="00016C67">
              <w:rPr>
                <w:sz w:val="21"/>
                <w:szCs w:val="21"/>
              </w:rPr>
              <w:t xml:space="preserve">за 2024 рік. </w:t>
            </w:r>
          </w:p>
          <w:p w:rsidR="00A04447" w:rsidRPr="00016C67" w:rsidRDefault="00A04447" w:rsidP="00A04447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7.2. Покриття збитків дочірніх підприємств Товариства  за результатами  діяльності у 2024 році здійснити за рахунок:</w:t>
            </w:r>
          </w:p>
          <w:p w:rsidR="00A04447" w:rsidRPr="00016C67" w:rsidRDefault="00A04447" w:rsidP="00A04447">
            <w:pPr>
              <w:ind w:left="426" w:firstLine="11"/>
              <w:jc w:val="both"/>
              <w:rPr>
                <w:sz w:val="21"/>
                <w:szCs w:val="21"/>
              </w:rPr>
            </w:pP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«Вінницька мехколона»,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«Житомирська мехколона»,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«Кіровоградська мехколона»,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«Черкаська мехколона»  -  нерозподіленого прибутку;</w:t>
            </w:r>
          </w:p>
          <w:p w:rsidR="00A04447" w:rsidRPr="00016C67" w:rsidRDefault="00A04447" w:rsidP="00A04447">
            <w:pPr>
              <w:ind w:left="426" w:firstLine="11"/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«Чернігівська мехколона» - прибутків майбутніх періодів. </w:t>
            </w:r>
          </w:p>
          <w:p w:rsidR="006155FB" w:rsidRPr="00016C67" w:rsidRDefault="006155FB" w:rsidP="006155FB">
            <w:pPr>
              <w:tabs>
                <w:tab w:val="left" w:pos="0"/>
                <w:tab w:val="left" w:pos="284"/>
              </w:tabs>
              <w:contextualSpacing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6155FB" w:rsidP="00E06FD3">
            <w:pPr>
              <w:contextualSpacing/>
              <w:rPr>
                <w:b/>
                <w:sz w:val="21"/>
                <w:szCs w:val="21"/>
              </w:rPr>
            </w:pPr>
          </w:p>
          <w:p w:rsidR="006155FB" w:rsidRPr="00016C67" w:rsidRDefault="006155FB" w:rsidP="00E06FD3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6155FB" w:rsidRPr="00016C67" w:rsidTr="00E06FD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183C3A" w:rsidRDefault="006155FB" w:rsidP="00E06FD3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6155FB" w:rsidRPr="00016C67" w:rsidRDefault="006155FB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6155FB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Питання порядку денного № </w:t>
            </w:r>
            <w:r w:rsidR="00166BC3" w:rsidRPr="00016C67">
              <w:rPr>
                <w:sz w:val="21"/>
                <w:szCs w:val="21"/>
              </w:rPr>
              <w:t>8</w:t>
            </w:r>
            <w:r w:rsidRPr="00016C67">
              <w:rPr>
                <w:sz w:val="21"/>
                <w:szCs w:val="21"/>
              </w:rPr>
              <w:t>, винесене на 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166BC3" w:rsidP="006155FB">
            <w:pPr>
              <w:tabs>
                <w:tab w:val="left" w:pos="0"/>
                <w:tab w:val="left" w:pos="284"/>
              </w:tabs>
              <w:rPr>
                <w:bCs/>
                <w:sz w:val="21"/>
                <w:szCs w:val="21"/>
                <w:lang w:eastAsia="uk-UA"/>
              </w:rPr>
            </w:pPr>
            <w:r w:rsidRPr="00016C67">
              <w:rPr>
                <w:sz w:val="21"/>
                <w:szCs w:val="21"/>
              </w:rPr>
              <w:t>Затвердження результатів фінансово-господарської діяльності Товариства   та затвердження порядку покриття збитків за 2024 рік</w:t>
            </w: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Del="005364B8" w:rsidRDefault="006155FB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Проект рішення з питання порядку денного № </w:t>
            </w:r>
            <w:r w:rsidR="00166BC3" w:rsidRPr="00016C67">
              <w:rPr>
                <w:sz w:val="21"/>
                <w:szCs w:val="21"/>
              </w:rPr>
              <w:t>8</w:t>
            </w:r>
            <w:r w:rsidRPr="00016C67">
              <w:rPr>
                <w:sz w:val="21"/>
                <w:szCs w:val="21"/>
              </w:rPr>
              <w:t>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C3" w:rsidRPr="00016C67" w:rsidRDefault="00166BC3" w:rsidP="00166BC3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8.1. З</w:t>
            </w:r>
            <w:r w:rsidRPr="00016C67">
              <w:rPr>
                <w:bCs/>
                <w:sz w:val="21"/>
                <w:szCs w:val="21"/>
              </w:rPr>
              <w:t xml:space="preserve">атвердити результати фінансово-господарської діяльності  Товариства  </w:t>
            </w:r>
            <w:r w:rsidRPr="00016C67">
              <w:rPr>
                <w:sz w:val="21"/>
                <w:szCs w:val="21"/>
              </w:rPr>
              <w:t>за 2024 рік.</w:t>
            </w:r>
          </w:p>
          <w:p w:rsidR="00166BC3" w:rsidRPr="00016C67" w:rsidRDefault="00166BC3" w:rsidP="00166BC3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8.2. Покриття збитків Товариства  за результатами  діяльності у 2024 році здійснити за рахунок нерозподіленого прибутку.</w:t>
            </w:r>
          </w:p>
          <w:p w:rsidR="006155FB" w:rsidRPr="00016C67" w:rsidRDefault="006155FB" w:rsidP="006155FB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6155FB" w:rsidP="00E06FD3">
            <w:pPr>
              <w:contextualSpacing/>
              <w:rPr>
                <w:b/>
                <w:sz w:val="21"/>
                <w:szCs w:val="21"/>
              </w:rPr>
            </w:pPr>
          </w:p>
          <w:p w:rsidR="006155FB" w:rsidRPr="00016C67" w:rsidRDefault="006155FB" w:rsidP="00E06FD3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6155FB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6155FB" w:rsidRPr="00016C67" w:rsidTr="00E06FD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183C3A" w:rsidRDefault="006155FB" w:rsidP="00E06FD3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6155FB" w:rsidRPr="00016C67" w:rsidRDefault="006155FB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736634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Питання порядку денного № 9</w:t>
            </w:r>
            <w:r w:rsidR="006155FB" w:rsidRPr="00016C67">
              <w:rPr>
                <w:sz w:val="21"/>
                <w:szCs w:val="21"/>
              </w:rPr>
              <w:t>, винесене на 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5" w:rsidRPr="00016C67" w:rsidRDefault="00A27D15" w:rsidP="00A27D15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Прийняття рішення про виплату дочірніми підприємствами Товариства дивідендів на корпоративні права Товариства за 2024рік</w:t>
            </w:r>
          </w:p>
          <w:p w:rsidR="006155FB" w:rsidRPr="00016C67" w:rsidRDefault="006155FB" w:rsidP="006155FB">
            <w:pPr>
              <w:tabs>
                <w:tab w:val="left" w:pos="0"/>
                <w:tab w:val="left" w:pos="284"/>
              </w:tabs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Del="005364B8" w:rsidRDefault="006155FB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Проект рішення з питання</w:t>
            </w:r>
            <w:r w:rsidR="00736634" w:rsidRPr="00016C67">
              <w:rPr>
                <w:sz w:val="21"/>
                <w:szCs w:val="21"/>
              </w:rPr>
              <w:t xml:space="preserve"> порядку денного № 9</w:t>
            </w:r>
            <w:r w:rsidRPr="00016C67">
              <w:rPr>
                <w:sz w:val="21"/>
                <w:szCs w:val="21"/>
              </w:rPr>
              <w:t>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5" w:rsidRPr="00016C67" w:rsidRDefault="00A27D15" w:rsidP="00A27D15">
            <w:pPr>
              <w:jc w:val="both"/>
              <w:rPr>
                <w:b/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Дочірнім підприємствам виплатити  Товариству з нерозподіленого прибутку   дивіденди  на корпоративні права Власника (Засновника) підприємств у таких розмірах:</w:t>
            </w:r>
            <w:r w:rsidRPr="00016C67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«Вінницька мехколона» - 650,0 тис. грн.;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Житомирська мехколона» - 1000,0 тис. грн.;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«Кіровоградська мехколона» - 150,0 тис. грн.;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«Черкаська </w:t>
            </w:r>
            <w:proofErr w:type="spellStart"/>
            <w:r w:rsidRPr="00016C67">
              <w:rPr>
                <w:sz w:val="21"/>
                <w:szCs w:val="21"/>
              </w:rPr>
              <w:t>МК</w:t>
            </w:r>
            <w:proofErr w:type="spellEnd"/>
            <w:r w:rsidRPr="00016C67">
              <w:rPr>
                <w:sz w:val="21"/>
                <w:szCs w:val="21"/>
              </w:rPr>
              <w:t xml:space="preserve">» - 1000,00 </w:t>
            </w:r>
            <w:proofErr w:type="spellStart"/>
            <w:r w:rsidRPr="00016C67">
              <w:rPr>
                <w:sz w:val="21"/>
                <w:szCs w:val="21"/>
              </w:rPr>
              <w:t>тис.грн</w:t>
            </w:r>
            <w:proofErr w:type="spellEnd"/>
            <w:r w:rsidRPr="00016C67">
              <w:rPr>
                <w:sz w:val="21"/>
                <w:szCs w:val="21"/>
              </w:rPr>
              <w:t>.</w:t>
            </w:r>
          </w:p>
          <w:p w:rsidR="006155FB" w:rsidRPr="00016C67" w:rsidRDefault="006155FB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6155FB" w:rsidP="00E06FD3">
            <w:pPr>
              <w:contextualSpacing/>
              <w:rPr>
                <w:b/>
                <w:sz w:val="21"/>
                <w:szCs w:val="21"/>
              </w:rPr>
            </w:pPr>
          </w:p>
          <w:p w:rsidR="006155FB" w:rsidRPr="00016C67" w:rsidRDefault="006155FB" w:rsidP="00E06FD3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6155FB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6155FB" w:rsidRPr="00016C67" w:rsidTr="00E06FD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183C3A" w:rsidRDefault="006155FB" w:rsidP="00E06FD3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6155FB" w:rsidRPr="00016C67" w:rsidRDefault="006155FB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D67B97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Питання порядку денного № 10</w:t>
            </w:r>
            <w:r w:rsidR="006155FB" w:rsidRPr="00016C67">
              <w:rPr>
                <w:sz w:val="21"/>
                <w:szCs w:val="21"/>
              </w:rPr>
              <w:t>, винесене на 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05" w:rsidRPr="00016C67" w:rsidRDefault="00F94B05" w:rsidP="00F94B05">
            <w:pPr>
              <w:pStyle w:val="ac"/>
              <w:widowControl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16C67">
              <w:rPr>
                <w:rFonts w:ascii="Times New Roman" w:hAnsi="Times New Roman"/>
                <w:sz w:val="21"/>
                <w:szCs w:val="21"/>
              </w:rPr>
              <w:t>Прийняття рішення про виплату дивідендів за 2024 рік, встановлення їх розміру.</w:t>
            </w:r>
          </w:p>
          <w:p w:rsidR="006155FB" w:rsidRPr="00016C67" w:rsidRDefault="006155FB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Del="005364B8" w:rsidRDefault="006155FB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Проект рішення з питання</w:t>
            </w:r>
            <w:r w:rsidR="00D67B97" w:rsidRPr="00016C67">
              <w:rPr>
                <w:sz w:val="21"/>
                <w:szCs w:val="21"/>
              </w:rPr>
              <w:t xml:space="preserve"> порядку денного № 10</w:t>
            </w:r>
            <w:r w:rsidRPr="00016C67">
              <w:rPr>
                <w:sz w:val="21"/>
                <w:szCs w:val="21"/>
              </w:rPr>
              <w:t>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D4" w:rsidRPr="00016C67" w:rsidRDefault="006765D4" w:rsidP="006765D4">
            <w:pPr>
              <w:pStyle w:val="ac"/>
              <w:widowControl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016C67">
              <w:rPr>
                <w:rFonts w:ascii="Times New Roman" w:hAnsi="Times New Roman"/>
                <w:i/>
                <w:sz w:val="21"/>
                <w:szCs w:val="21"/>
              </w:rPr>
              <w:t>10.1. Провести   виплату дивідендів за 2024 рік  з нерозподіленого прибутку.</w:t>
            </w:r>
          </w:p>
          <w:p w:rsidR="006765D4" w:rsidRPr="00016C67" w:rsidRDefault="006765D4" w:rsidP="006765D4">
            <w:pPr>
              <w:pStyle w:val="ac"/>
              <w:widowControl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016C67">
              <w:rPr>
                <w:rFonts w:ascii="Times New Roman" w:hAnsi="Times New Roman"/>
                <w:i/>
                <w:sz w:val="21"/>
                <w:szCs w:val="21"/>
              </w:rPr>
              <w:t>10.2. Встановити розмір дивідендів на одну просту акцію в розмірі 0,12 грн.</w:t>
            </w:r>
          </w:p>
          <w:p w:rsidR="006765D4" w:rsidRPr="00016C67" w:rsidRDefault="006765D4" w:rsidP="006765D4">
            <w:pPr>
              <w:pStyle w:val="ac"/>
              <w:widowControl/>
              <w:jc w:val="both"/>
              <w:rPr>
                <w:rFonts w:ascii="Times New Roman" w:hAnsi="Times New Roman"/>
                <w:i/>
                <w:sz w:val="21"/>
                <w:szCs w:val="21"/>
              </w:rPr>
            </w:pPr>
            <w:r w:rsidRPr="00016C67">
              <w:rPr>
                <w:rFonts w:ascii="Times New Roman" w:hAnsi="Times New Roman"/>
                <w:i/>
                <w:sz w:val="21"/>
                <w:szCs w:val="21"/>
              </w:rPr>
              <w:t>10.3. Нарахувати та виплатити акціонерам Товариства  дивіденди за  2024 рік в розмірі 3000,00 тис.  грн.</w:t>
            </w:r>
          </w:p>
          <w:p w:rsidR="006155FB" w:rsidRPr="00016C67" w:rsidRDefault="006155FB" w:rsidP="006155FB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6155FB" w:rsidRPr="00016C67" w:rsidTr="006155FB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6155FB" w:rsidP="00E06FD3">
            <w:pPr>
              <w:contextualSpacing/>
              <w:rPr>
                <w:b/>
                <w:sz w:val="21"/>
                <w:szCs w:val="21"/>
              </w:rPr>
            </w:pPr>
          </w:p>
          <w:p w:rsidR="006155FB" w:rsidRPr="00016C67" w:rsidRDefault="006155FB" w:rsidP="00E06FD3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FB" w:rsidRPr="00016C67" w:rsidRDefault="006155FB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6155FB" w:rsidRPr="00016C67" w:rsidTr="00E06FD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183C3A" w:rsidRDefault="006155FB" w:rsidP="00E06FD3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6155FB" w:rsidRPr="00016C67" w:rsidRDefault="006155FB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6155FB" w:rsidRPr="00016C67" w:rsidRDefault="006155FB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BD4757" w:rsidRPr="00016C67" w:rsidTr="00BD4757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57" w:rsidRPr="00016C67" w:rsidRDefault="00BD4757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Питання порядку денного № 11, винесене на 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3" w:rsidRPr="00016C67" w:rsidRDefault="002F1213" w:rsidP="002F1213">
            <w:pPr>
              <w:tabs>
                <w:tab w:val="left" w:pos="1701"/>
              </w:tabs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Встановлення строку та способу виплати дивідендів за  2024 рік</w:t>
            </w:r>
          </w:p>
          <w:p w:rsidR="00BD4757" w:rsidRPr="00016C67" w:rsidRDefault="00BD4757" w:rsidP="00BD4757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BD4757" w:rsidRPr="00016C67" w:rsidTr="00BD4757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57" w:rsidRPr="00016C67" w:rsidDel="005364B8" w:rsidRDefault="00BD4757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Проект рішення  з питання порядку денного № 11: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13" w:rsidRPr="00016C67" w:rsidRDefault="002F1213" w:rsidP="002F1213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11.1. Виплата дивідендів за простими акціями Товариства здійснюється безпосередньо акціонерам Товариством у строк, що не перевищує шість місяців з дня прийняття Загальними зборами рішення про виплату дивідендів.</w:t>
            </w:r>
          </w:p>
          <w:p w:rsidR="002F1213" w:rsidRPr="00016C67" w:rsidRDefault="002F1213" w:rsidP="002F1213">
            <w:pPr>
              <w:keepNext/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11.2. Виплата дивідендів здійснюється  акціонерам,  зазначеним у переліку осіб, які мають право на отримання дивідендів, </w:t>
            </w:r>
            <w:r w:rsidRPr="00016C67">
              <w:rPr>
                <w:sz w:val="21"/>
                <w:szCs w:val="21"/>
                <w:lang w:val="ru-RU"/>
              </w:rPr>
              <w:t>на</w:t>
            </w:r>
            <w:r w:rsidRPr="00016C67">
              <w:rPr>
                <w:sz w:val="21"/>
                <w:szCs w:val="21"/>
              </w:rPr>
              <w:t xml:space="preserve"> дат</w:t>
            </w:r>
            <w:r w:rsidRPr="00016C67">
              <w:rPr>
                <w:sz w:val="21"/>
                <w:szCs w:val="21"/>
                <w:lang w:val="ru-RU"/>
              </w:rPr>
              <w:t>у</w:t>
            </w:r>
            <w:r w:rsidRPr="00016C67">
              <w:rPr>
                <w:sz w:val="21"/>
                <w:szCs w:val="21"/>
              </w:rPr>
              <w:t>, що встановлюється  Наглядовою радою Товариства.</w:t>
            </w:r>
          </w:p>
          <w:p w:rsidR="002F1213" w:rsidRPr="00016C67" w:rsidRDefault="002F1213" w:rsidP="002F1213">
            <w:pPr>
              <w:keepNext/>
              <w:jc w:val="both"/>
              <w:rPr>
                <w:b/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11.3. Спосіб виплати дивідендів – на карткові  рахунки. За відсутності карткового рахунку - поштовим переказом. </w:t>
            </w:r>
          </w:p>
          <w:p w:rsidR="00BD4757" w:rsidRPr="00016C67" w:rsidRDefault="00BD4757" w:rsidP="00BD4757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BD4757" w:rsidRPr="00016C67" w:rsidTr="00BD4757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57" w:rsidRPr="00016C67" w:rsidRDefault="00BD4757" w:rsidP="00E06FD3">
            <w:pPr>
              <w:contextualSpacing/>
              <w:rPr>
                <w:b/>
                <w:sz w:val="21"/>
                <w:szCs w:val="21"/>
              </w:rPr>
            </w:pPr>
          </w:p>
          <w:p w:rsidR="00BD4757" w:rsidRPr="00016C67" w:rsidRDefault="00BD4757" w:rsidP="00E06FD3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BD4757" w:rsidRPr="00016C67" w:rsidTr="00E06FD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4757" w:rsidRPr="00183C3A" w:rsidRDefault="00BD4757" w:rsidP="00E06FD3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D4757" w:rsidRPr="00016C67" w:rsidRDefault="00BD4757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4757" w:rsidRPr="00016C67" w:rsidRDefault="00BD4757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D4757" w:rsidRPr="00016C67" w:rsidRDefault="00BD4757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BD4757" w:rsidRPr="00016C67" w:rsidRDefault="00BD4757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BD4757" w:rsidRPr="00016C67" w:rsidRDefault="00BD4757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BD4757" w:rsidRPr="00016C67" w:rsidTr="00BD4757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57" w:rsidRPr="00016C67" w:rsidRDefault="00BD4757" w:rsidP="00E06FD3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>Питання порядку денного № </w:t>
            </w:r>
            <w:r w:rsidR="00823C5D" w:rsidRPr="00016C67">
              <w:rPr>
                <w:sz w:val="21"/>
                <w:szCs w:val="21"/>
              </w:rPr>
              <w:t>1</w:t>
            </w:r>
            <w:r w:rsidRPr="00016C67">
              <w:rPr>
                <w:sz w:val="21"/>
                <w:szCs w:val="21"/>
              </w:rPr>
              <w:t>2, винесене на 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5D" w:rsidRPr="00016C67" w:rsidRDefault="00823C5D" w:rsidP="00823C5D">
            <w:pPr>
              <w:jc w:val="both"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Попереднє схвалення значних правочинів, за рішенням Наглядової ради, які можуть вчинятись Товариством або його дочірніми підприємствами, протягом одного року з дати прийняття рішення, якщо ринкова вартість майна, послуг, договорів тощо, що є  предметом  таких правочинів, перевищує 25%  вартості активів Товариства або його </w:t>
            </w:r>
            <w:proofErr w:type="spellStart"/>
            <w:r w:rsidRPr="00016C67">
              <w:rPr>
                <w:sz w:val="21"/>
                <w:szCs w:val="21"/>
              </w:rPr>
              <w:t>ДП</w:t>
            </w:r>
            <w:proofErr w:type="spellEnd"/>
            <w:r w:rsidRPr="00016C67">
              <w:rPr>
                <w:sz w:val="21"/>
                <w:szCs w:val="21"/>
              </w:rPr>
              <w:t xml:space="preserve">  за даними останньої річної фінансової звітності.</w:t>
            </w:r>
          </w:p>
          <w:p w:rsidR="00BD4757" w:rsidRPr="00016C67" w:rsidRDefault="00BD4757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  <w:tr w:rsidR="00BD4757" w:rsidRPr="00016C67" w:rsidTr="00BD4757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57" w:rsidRPr="00016C67" w:rsidDel="005364B8" w:rsidRDefault="00BD4757" w:rsidP="000A3BD1">
            <w:pPr>
              <w:contextualSpacing/>
              <w:rPr>
                <w:sz w:val="21"/>
                <w:szCs w:val="21"/>
              </w:rPr>
            </w:pPr>
            <w:r w:rsidRPr="00016C67">
              <w:rPr>
                <w:sz w:val="21"/>
                <w:szCs w:val="21"/>
              </w:rPr>
              <w:t xml:space="preserve">Проект рішення з питання порядку денного № </w:t>
            </w:r>
            <w:r w:rsidR="00823C5D" w:rsidRPr="00016C67">
              <w:rPr>
                <w:sz w:val="21"/>
                <w:szCs w:val="21"/>
              </w:rPr>
              <w:t>1</w:t>
            </w:r>
            <w:r w:rsidRPr="00016C67">
              <w:rPr>
                <w:sz w:val="21"/>
                <w:szCs w:val="21"/>
              </w:rPr>
              <w:t>2: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5D" w:rsidRPr="000A3BD1" w:rsidRDefault="00823C5D" w:rsidP="00823C5D">
            <w:pPr>
              <w:tabs>
                <w:tab w:val="left" w:pos="426"/>
              </w:tabs>
              <w:jc w:val="both"/>
              <w:rPr>
                <w:sz w:val="21"/>
                <w:szCs w:val="21"/>
              </w:rPr>
            </w:pPr>
            <w:r w:rsidRPr="000A3BD1">
              <w:rPr>
                <w:sz w:val="21"/>
                <w:szCs w:val="21"/>
              </w:rPr>
              <w:t>12.1.Схвалити вчинення Товариством  та/або його дочірніми підприємствами, за рішенням Наглядової ради строком на один рік,  вчинення значних правочинів в ході поточної господарської діяльності, характер яких  пов’язаний з їх фінансово-господарською діяльністю, з ринковою вартістю майна, робіт, послуг тощо, що є  предметом таких  правочинів,   якщо вартість за окремим договором, перевищує 25 % і більше відсотків вартості активів за даними останньої річної фінансової звітності Товариства або його дочірнього підприємства, але не більше 450,0 млн. грн..  за кожним договором окремо.</w:t>
            </w:r>
          </w:p>
          <w:p w:rsidR="00BD4757" w:rsidRPr="000A3BD1" w:rsidRDefault="00823C5D" w:rsidP="00823C5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  <w:r w:rsidRPr="000A3BD1">
              <w:rPr>
                <w:bCs/>
                <w:sz w:val="21"/>
                <w:szCs w:val="21"/>
              </w:rPr>
              <w:t xml:space="preserve">12.2. </w:t>
            </w:r>
            <w:r w:rsidRPr="000A3BD1">
              <w:rPr>
                <w:sz w:val="21"/>
                <w:szCs w:val="21"/>
              </w:rPr>
              <w:t>Схвалити вчинення Товариством та/або його дочірніми підприємствами, за рішенням Наглядової ради строком на один рік  значних правочинів  щодо відчуження земельних ділянок та об’єктів нерухомості, якщо їх ринкова вартість перевищує 25  і більше вартості активів за даними останньої річної фінансової звітності Товариства або його дочірнього підприємств   за кожним договором окремо</w:t>
            </w:r>
          </w:p>
        </w:tc>
      </w:tr>
      <w:tr w:rsidR="00BD4757" w:rsidRPr="00016C67" w:rsidTr="00BD4757">
        <w:trPr>
          <w:trHeight w:val="6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57" w:rsidRPr="00016C67" w:rsidRDefault="00BD4757" w:rsidP="00E06FD3">
            <w:pPr>
              <w:contextualSpacing/>
              <w:rPr>
                <w:b/>
                <w:sz w:val="21"/>
                <w:szCs w:val="21"/>
              </w:rPr>
            </w:pPr>
          </w:p>
          <w:p w:rsidR="00BD4757" w:rsidRPr="00016C67" w:rsidRDefault="00BD4757" w:rsidP="00E06FD3">
            <w:pPr>
              <w:contextualSpacing/>
              <w:rPr>
                <w:b/>
                <w:sz w:val="21"/>
                <w:szCs w:val="21"/>
              </w:rPr>
            </w:pPr>
            <w:r w:rsidRPr="00016C67">
              <w:rPr>
                <w:b/>
                <w:sz w:val="21"/>
                <w:szCs w:val="21"/>
              </w:rPr>
              <w:t>ГОЛОСУВАННЯ: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1770"/>
            </w:tblGrid>
            <w:tr w:rsidR="00BD4757" w:rsidRPr="00016C67" w:rsidTr="00E06FD3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4757" w:rsidRPr="00183C3A" w:rsidRDefault="00BD4757" w:rsidP="00E06FD3">
                  <w:pPr>
                    <w:contextualSpacing/>
                    <w:rPr>
                      <w:bCs/>
                      <w:sz w:val="21"/>
                      <w:szCs w:val="21"/>
                      <w:u w:val="single"/>
                      <w:lang w:val="ru-RU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D4757" w:rsidRPr="00016C67" w:rsidRDefault="00BD4757" w:rsidP="00E06FD3">
                  <w:pPr>
                    <w:contextualSpacing/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016C67">
                    <w:rPr>
                      <w:b/>
                      <w:bCs/>
                      <w:color w:val="000000"/>
                      <w:sz w:val="21"/>
                      <w:szCs w:val="21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4757" w:rsidRPr="00016C67" w:rsidRDefault="00BD4757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D4757" w:rsidRPr="00016C67" w:rsidRDefault="00BD4757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  <w:r w:rsidRPr="00016C67">
                    <w:rPr>
                      <w:bCs/>
                      <w:color w:val="000000"/>
                      <w:sz w:val="21"/>
                      <w:szCs w:val="21"/>
                    </w:rPr>
                    <w:t>ПРОТИ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:rsidR="00BD4757" w:rsidRPr="00016C67" w:rsidRDefault="00BD4757" w:rsidP="00E06FD3">
                  <w:pPr>
                    <w:contextualSpacing/>
                    <w:jc w:val="center"/>
                    <w:rPr>
                      <w:bCs/>
                      <w:sz w:val="21"/>
                      <w:szCs w:val="21"/>
                    </w:rPr>
                  </w:pPr>
                </w:p>
              </w:tc>
            </w:tr>
          </w:tbl>
          <w:p w:rsidR="00BD4757" w:rsidRPr="00016C67" w:rsidRDefault="00BD4757" w:rsidP="00E06FD3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bCs/>
                <w:sz w:val="21"/>
                <w:szCs w:val="21"/>
                <w:lang w:eastAsia="uk-UA"/>
              </w:rPr>
            </w:pPr>
          </w:p>
        </w:tc>
      </w:tr>
    </w:tbl>
    <w:p w:rsidR="00A21D5D" w:rsidRPr="000C3CD2" w:rsidRDefault="00BD4757" w:rsidP="00BD4757">
      <w:pPr>
        <w:tabs>
          <w:tab w:val="left" w:pos="6885"/>
        </w:tabs>
        <w:rPr>
          <w:sz w:val="21"/>
          <w:szCs w:val="21"/>
        </w:rPr>
      </w:pPr>
      <w:r w:rsidRPr="00016C67">
        <w:rPr>
          <w:sz w:val="21"/>
          <w:szCs w:val="21"/>
        </w:rPr>
        <w:tab/>
      </w:r>
    </w:p>
    <w:sectPr w:rsidR="00A21D5D" w:rsidRPr="000C3CD2" w:rsidSect="00443371">
      <w:headerReference w:type="even" r:id="rId9"/>
      <w:footerReference w:type="default" r:id="rId10"/>
      <w:footerReference w:type="first" r:id="rId11"/>
      <w:pgSz w:w="11909" w:h="16834"/>
      <w:pgMar w:top="567" w:right="709" w:bottom="851" w:left="1418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B3" w:rsidRDefault="00644AB3" w:rsidP="00FA1CF3">
      <w:r>
        <w:separator/>
      </w:r>
    </w:p>
  </w:endnote>
  <w:endnote w:type="continuationSeparator" w:id="0">
    <w:p w:rsidR="00644AB3" w:rsidRDefault="00644AB3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FE1" w:rsidRDefault="004D3FE1">
    <w:pPr>
      <w:pStyle w:val="a6"/>
    </w:pPr>
  </w:p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24"/>
    </w:tblGrid>
    <w:tr w:rsidR="004D3FE1" w:rsidRPr="005F386D" w:rsidTr="00113702">
      <w:trPr>
        <w:trHeight w:val="1547"/>
      </w:trPr>
      <w:tc>
        <w:tcPr>
          <w:tcW w:w="9911" w:type="dxa"/>
          <w:gridSpan w:val="5"/>
        </w:tcPr>
        <w:p w:rsidR="004D3FE1" w:rsidRPr="005F386D" w:rsidRDefault="004D3FE1" w:rsidP="00113702">
          <w:pPr>
            <w:ind w:firstLine="743"/>
            <w:contextualSpacing/>
            <w:jc w:val="both"/>
            <w:rPr>
              <w:b/>
              <w:bCs/>
              <w:i/>
              <w:color w:val="000000"/>
            </w:rPr>
          </w:pPr>
          <w:r w:rsidRPr="005F386D">
            <w:rPr>
              <w:b/>
              <w:bCs/>
              <w:i/>
              <w:color w:val="000000"/>
              <w:szCs w:val="22"/>
            </w:rPr>
            <w:t xml:space="preserve">Увага! </w:t>
          </w:r>
        </w:p>
        <w:p w:rsidR="004D3FE1" w:rsidRPr="005F386D" w:rsidRDefault="004D3FE1" w:rsidP="00113702">
          <w:pPr>
            <w:spacing w:before="91"/>
            <w:ind w:firstLine="743"/>
            <w:contextualSpacing/>
            <w:jc w:val="both"/>
            <w:rPr>
              <w:bCs/>
              <w:i/>
              <w:color w:val="000000"/>
            </w:rPr>
          </w:pPr>
          <w:r w:rsidRPr="005F386D">
            <w:rPr>
              <w:bCs/>
              <w:i/>
              <w:color w:val="00000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</w:t>
          </w:r>
          <w:r>
            <w:rPr>
              <w:bCs/>
              <w:i/>
              <w:color w:val="000000"/>
              <w:szCs w:val="22"/>
            </w:rPr>
            <w:t>.</w:t>
          </w:r>
          <w:r w:rsidRPr="005F386D">
            <w:rPr>
              <w:bCs/>
              <w:i/>
              <w:color w:val="000000"/>
              <w:szCs w:val="22"/>
            </w:rPr>
            <w:t xml:space="preserve">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4D3FE1" w:rsidRPr="005F386D" w:rsidRDefault="004D3FE1" w:rsidP="00113702">
          <w:pPr>
            <w:spacing w:before="91"/>
            <w:ind w:firstLine="743"/>
            <w:contextualSpacing/>
            <w:jc w:val="both"/>
            <w:rPr>
              <w:bCs/>
              <w:i/>
              <w:color w:val="000000"/>
            </w:rPr>
          </w:pPr>
          <w:r w:rsidRPr="005F386D">
            <w:rPr>
              <w:bCs/>
              <w:i/>
              <w:color w:val="000000"/>
              <w:szCs w:val="22"/>
            </w:rPr>
            <w:t>За відсутності таких реквізитів і підпису (</w:t>
          </w:r>
          <w:proofErr w:type="spellStart"/>
          <w:r w:rsidRPr="005F386D">
            <w:rPr>
              <w:bCs/>
              <w:i/>
              <w:color w:val="000000"/>
              <w:szCs w:val="22"/>
            </w:rPr>
            <w:t>-ів</w:t>
          </w:r>
          <w:proofErr w:type="spellEnd"/>
          <w:r w:rsidRPr="005F386D">
            <w:rPr>
              <w:bCs/>
              <w:i/>
              <w:color w:val="00000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4D3FE1" w:rsidRPr="005F386D" w:rsidRDefault="004D3FE1" w:rsidP="00113702">
          <w:pPr>
            <w:spacing w:before="91"/>
            <w:ind w:firstLine="743"/>
            <w:contextualSpacing/>
            <w:jc w:val="both"/>
            <w:rPr>
              <w:bCs/>
              <w:i/>
              <w:color w:val="000000"/>
            </w:rPr>
          </w:pPr>
          <w:r w:rsidRPr="005F386D">
            <w:rPr>
              <w:bCs/>
              <w:i/>
              <w:color w:val="000000"/>
              <w:szCs w:val="22"/>
            </w:rPr>
            <w:t xml:space="preserve">Бюлетень може бути заповнений </w:t>
          </w:r>
          <w:proofErr w:type="spellStart"/>
          <w:r w:rsidRPr="005F386D">
            <w:rPr>
              <w:bCs/>
              <w:i/>
              <w:color w:val="000000"/>
              <w:szCs w:val="22"/>
            </w:rPr>
            <w:t>машинодруком</w:t>
          </w:r>
          <w:proofErr w:type="spellEnd"/>
          <w:r w:rsidRPr="005F386D">
            <w:rPr>
              <w:bCs/>
              <w:i/>
              <w:color w:val="000000"/>
              <w:szCs w:val="22"/>
            </w:rPr>
            <w:t xml:space="preserve">. </w:t>
          </w:r>
        </w:p>
      </w:tc>
    </w:tr>
    <w:tr w:rsidR="004D3FE1" w:rsidRPr="008B470A" w:rsidTr="00113702">
      <w:trPr>
        <w:trHeight w:val="47"/>
      </w:trPr>
      <w:tc>
        <w:tcPr>
          <w:tcW w:w="9911" w:type="dxa"/>
          <w:gridSpan w:val="5"/>
        </w:tcPr>
        <w:p w:rsidR="004D3FE1" w:rsidRPr="008B470A" w:rsidRDefault="004D3FE1" w:rsidP="00113702">
          <w:pPr>
            <w:pStyle w:val="a6"/>
            <w:tabs>
              <w:tab w:val="left" w:pos="6730"/>
            </w:tabs>
          </w:pPr>
        </w:p>
      </w:tc>
    </w:tr>
    <w:tr w:rsidR="00BC1E59" w:rsidRPr="008B470A" w:rsidTr="00CF7021">
      <w:tc>
        <w:tcPr>
          <w:tcW w:w="2002" w:type="dxa"/>
          <w:vMerge w:val="restart"/>
          <w:vAlign w:val="center"/>
        </w:tcPr>
        <w:p w:rsidR="00BC1E59" w:rsidRPr="008B470A" w:rsidRDefault="00BC1E59" w:rsidP="00113702">
          <w:pPr>
            <w:pStyle w:val="a6"/>
            <w:jc w:val="center"/>
            <w:rPr>
              <w:szCs w:val="22"/>
            </w:rPr>
          </w:pPr>
          <w:r w:rsidRPr="008B470A">
            <w:rPr>
              <w:szCs w:val="22"/>
            </w:rPr>
            <w:t xml:space="preserve">ст. </w:t>
          </w:r>
          <w:r w:rsidRPr="008B470A">
            <w:rPr>
              <w:szCs w:val="22"/>
            </w:rPr>
            <w:fldChar w:fldCharType="begin"/>
          </w:r>
          <w:r w:rsidRPr="008B470A">
            <w:rPr>
              <w:szCs w:val="22"/>
            </w:rPr>
            <w:instrText>PAGE   \* MERGEFORMAT</w:instrText>
          </w:r>
          <w:r w:rsidRPr="008B470A">
            <w:rPr>
              <w:szCs w:val="22"/>
            </w:rPr>
            <w:fldChar w:fldCharType="separate"/>
          </w:r>
          <w:r w:rsidR="00660837">
            <w:rPr>
              <w:noProof/>
              <w:szCs w:val="22"/>
            </w:rPr>
            <w:t>5</w:t>
          </w:r>
          <w:r w:rsidRPr="008B470A">
            <w:rPr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:rsidR="00BC1E59" w:rsidRPr="008B470A" w:rsidRDefault="00BC1E59" w:rsidP="00113702">
          <w:pPr>
            <w:pStyle w:val="a6"/>
            <w:jc w:val="right"/>
          </w:pPr>
        </w:p>
      </w:tc>
      <w:tc>
        <w:tcPr>
          <w:tcW w:w="1125" w:type="dxa"/>
          <w:tcBorders>
            <w:bottom w:val="single" w:sz="4" w:space="0" w:color="auto"/>
          </w:tcBorders>
        </w:tcPr>
        <w:p w:rsidR="00BC1E59" w:rsidRPr="008B470A" w:rsidRDefault="00BC1E59" w:rsidP="00113702">
          <w:pPr>
            <w:pStyle w:val="a6"/>
            <w:jc w:val="right"/>
          </w:pPr>
        </w:p>
      </w:tc>
      <w:tc>
        <w:tcPr>
          <w:tcW w:w="284" w:type="dxa"/>
        </w:tcPr>
        <w:p w:rsidR="00BC1E59" w:rsidRPr="008B470A" w:rsidRDefault="00BC1E59" w:rsidP="00113702">
          <w:pPr>
            <w:pStyle w:val="a6"/>
            <w:jc w:val="right"/>
          </w:pPr>
        </w:p>
      </w:tc>
      <w:tc>
        <w:tcPr>
          <w:tcW w:w="4524" w:type="dxa"/>
          <w:tcBorders>
            <w:bottom w:val="single" w:sz="4" w:space="0" w:color="auto"/>
          </w:tcBorders>
        </w:tcPr>
        <w:p w:rsidR="00BC1E59" w:rsidRPr="008B470A" w:rsidRDefault="00BC1E59" w:rsidP="00BC1E59">
          <w:pPr>
            <w:pStyle w:val="a6"/>
            <w:tabs>
              <w:tab w:val="center" w:pos="1004"/>
            </w:tabs>
          </w:pPr>
          <w:r w:rsidRPr="008B470A">
            <w:rPr>
              <w:szCs w:val="22"/>
            </w:rPr>
            <w:t>/</w:t>
          </w:r>
          <w:r w:rsidRPr="008B470A">
            <w:rPr>
              <w:szCs w:val="22"/>
            </w:rPr>
            <w:tab/>
          </w:r>
        </w:p>
        <w:p w:rsidR="00BC1E59" w:rsidRPr="008B470A" w:rsidRDefault="00BC1E59" w:rsidP="00113702">
          <w:pPr>
            <w:pStyle w:val="a6"/>
            <w:jc w:val="right"/>
            <w:rPr>
              <w:szCs w:val="22"/>
            </w:rPr>
          </w:pPr>
        </w:p>
      </w:tc>
    </w:tr>
    <w:tr w:rsidR="004D3FE1" w:rsidRPr="008B470A" w:rsidTr="00113702">
      <w:tc>
        <w:tcPr>
          <w:tcW w:w="2002" w:type="dxa"/>
          <w:vMerge/>
          <w:tcBorders>
            <w:top w:val="single" w:sz="4" w:space="0" w:color="auto"/>
          </w:tcBorders>
        </w:tcPr>
        <w:p w:rsidR="004D3FE1" w:rsidRPr="008B470A" w:rsidRDefault="004D3FE1" w:rsidP="00113702">
          <w:pPr>
            <w:pStyle w:val="a6"/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:rsidR="004D3FE1" w:rsidRPr="008B470A" w:rsidRDefault="004D3FE1" w:rsidP="00113702">
          <w:pPr>
            <w:pStyle w:val="a6"/>
            <w:jc w:val="right"/>
            <w:rPr>
              <w:b/>
              <w:bCs/>
              <w:i/>
              <w:color w:val="000000"/>
            </w:rPr>
          </w:pPr>
          <w:r w:rsidRPr="008B470A">
            <w:rPr>
              <w:b/>
              <w:bCs/>
              <w:i/>
              <w:color w:val="000000"/>
              <w:szCs w:val="22"/>
            </w:rPr>
            <w:t xml:space="preserve">Підпис акціонера </w:t>
          </w:r>
        </w:p>
        <w:p w:rsidR="004D3FE1" w:rsidRPr="008B470A" w:rsidRDefault="004D3FE1" w:rsidP="00113702">
          <w:pPr>
            <w:pStyle w:val="a6"/>
            <w:jc w:val="right"/>
          </w:pPr>
          <w:r w:rsidRPr="008B470A">
            <w:rPr>
              <w:b/>
              <w:bCs/>
              <w:i/>
              <w:color w:val="000000"/>
              <w:szCs w:val="22"/>
            </w:rPr>
            <w:t>(представника акціонера)</w:t>
          </w:r>
        </w:p>
      </w:tc>
      <w:tc>
        <w:tcPr>
          <w:tcW w:w="284" w:type="dxa"/>
        </w:tcPr>
        <w:p w:rsidR="004D3FE1" w:rsidRPr="008B470A" w:rsidRDefault="004D3FE1" w:rsidP="00113702">
          <w:pPr>
            <w:pStyle w:val="a6"/>
            <w:jc w:val="right"/>
          </w:pPr>
        </w:p>
      </w:tc>
      <w:tc>
        <w:tcPr>
          <w:tcW w:w="4524" w:type="dxa"/>
          <w:tcBorders>
            <w:top w:val="single" w:sz="4" w:space="0" w:color="auto"/>
          </w:tcBorders>
        </w:tcPr>
        <w:p w:rsidR="004D3FE1" w:rsidRPr="008B470A" w:rsidRDefault="004D3FE1" w:rsidP="00113702">
          <w:pPr>
            <w:pStyle w:val="a6"/>
            <w:jc w:val="right"/>
            <w:rPr>
              <w:b/>
              <w:i/>
            </w:rPr>
          </w:pPr>
          <w:r w:rsidRPr="00FC5282">
            <w:rPr>
              <w:b/>
              <w:bCs/>
              <w:i/>
              <w:color w:val="000000"/>
            </w:rPr>
            <w:t>Прізвище, ім’я та по батькові</w:t>
          </w:r>
          <w:r w:rsidRPr="008B470A">
            <w:rPr>
              <w:b/>
              <w:i/>
              <w:szCs w:val="22"/>
            </w:rPr>
            <w:t xml:space="preserve"> акціонера </w:t>
          </w:r>
        </w:p>
        <w:p w:rsidR="004D3FE1" w:rsidRPr="008B470A" w:rsidRDefault="004D3FE1" w:rsidP="00113702">
          <w:pPr>
            <w:pStyle w:val="a6"/>
            <w:jc w:val="right"/>
          </w:pPr>
          <w:r w:rsidRPr="008B470A">
            <w:rPr>
              <w:b/>
              <w:i/>
              <w:szCs w:val="22"/>
            </w:rPr>
            <w:t>(представника акціонера)</w:t>
          </w:r>
        </w:p>
      </w:tc>
    </w:tr>
  </w:tbl>
  <w:p w:rsidR="0016769D" w:rsidRDefault="00644AB3">
    <w:pPr>
      <w:pStyle w:val="a6"/>
    </w:pPr>
  </w:p>
  <w:p w:rsidR="002410F8" w:rsidRDefault="00644A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4524"/>
    </w:tblGrid>
    <w:tr w:rsidR="00FA1CF3" w:rsidRPr="00651C61" w:rsidTr="008B33DF">
      <w:trPr>
        <w:trHeight w:val="1547"/>
      </w:trPr>
      <w:tc>
        <w:tcPr>
          <w:tcW w:w="9911" w:type="dxa"/>
          <w:gridSpan w:val="5"/>
        </w:tcPr>
        <w:p w:rsidR="00FA1CF3" w:rsidRPr="005F386D" w:rsidRDefault="00FA1CF3" w:rsidP="008B33DF">
          <w:pPr>
            <w:ind w:firstLine="743"/>
            <w:contextualSpacing/>
            <w:jc w:val="both"/>
            <w:rPr>
              <w:b/>
              <w:bCs/>
              <w:i/>
              <w:color w:val="000000"/>
            </w:rPr>
          </w:pPr>
          <w:r w:rsidRPr="005F386D">
            <w:rPr>
              <w:b/>
              <w:bCs/>
              <w:i/>
              <w:color w:val="000000"/>
              <w:szCs w:val="22"/>
            </w:rPr>
            <w:t xml:space="preserve">Увага! </w:t>
          </w:r>
        </w:p>
        <w:p w:rsidR="00FA1CF3" w:rsidRPr="005F386D" w:rsidRDefault="00FA1CF3" w:rsidP="008B33DF">
          <w:pPr>
            <w:spacing w:before="91"/>
            <w:ind w:firstLine="743"/>
            <w:contextualSpacing/>
            <w:jc w:val="both"/>
            <w:rPr>
              <w:bCs/>
              <w:i/>
              <w:color w:val="000000"/>
            </w:rPr>
          </w:pPr>
          <w:r w:rsidRPr="005F386D">
            <w:rPr>
              <w:bCs/>
              <w:i/>
              <w:color w:val="000000"/>
              <w:szCs w:val="22"/>
            </w:rPr>
            <w:t>Бюлетень підписується акціонером (представником акціонера) та має містити реквізити акціонера (представника акціонера)</w:t>
          </w:r>
          <w:r>
            <w:rPr>
              <w:bCs/>
              <w:i/>
              <w:color w:val="000000"/>
              <w:szCs w:val="22"/>
            </w:rPr>
            <w:t>.</w:t>
          </w:r>
          <w:r w:rsidRPr="005F386D">
            <w:rPr>
              <w:bCs/>
              <w:i/>
              <w:color w:val="000000"/>
              <w:szCs w:val="22"/>
            </w:rPr>
            <w:t xml:space="preserve">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FA1CF3" w:rsidRPr="005F386D" w:rsidRDefault="00FA1CF3" w:rsidP="008B33DF">
          <w:pPr>
            <w:spacing w:before="91"/>
            <w:ind w:firstLine="743"/>
            <w:contextualSpacing/>
            <w:jc w:val="both"/>
            <w:rPr>
              <w:bCs/>
              <w:i/>
              <w:color w:val="000000"/>
            </w:rPr>
          </w:pPr>
          <w:r w:rsidRPr="005F386D">
            <w:rPr>
              <w:bCs/>
              <w:i/>
              <w:color w:val="000000"/>
              <w:szCs w:val="22"/>
            </w:rPr>
            <w:t>За відсутності таких реквізитів і підпису (</w:t>
          </w:r>
          <w:proofErr w:type="spellStart"/>
          <w:r w:rsidRPr="005F386D">
            <w:rPr>
              <w:bCs/>
              <w:i/>
              <w:color w:val="000000"/>
              <w:szCs w:val="22"/>
            </w:rPr>
            <w:t>-ів</w:t>
          </w:r>
          <w:proofErr w:type="spellEnd"/>
          <w:r w:rsidRPr="005F386D">
            <w:rPr>
              <w:bCs/>
              <w:i/>
              <w:color w:val="000000"/>
              <w:szCs w:val="22"/>
            </w:rPr>
            <w:t>) бюлетень вважається недійсним і не враховується під час підрахунку голосів.</w:t>
          </w:r>
        </w:p>
        <w:p w:rsidR="00FA1CF3" w:rsidRPr="005F386D" w:rsidRDefault="00FA1CF3" w:rsidP="008B33DF">
          <w:pPr>
            <w:spacing w:before="91"/>
            <w:ind w:firstLine="743"/>
            <w:contextualSpacing/>
            <w:jc w:val="both"/>
            <w:rPr>
              <w:bCs/>
              <w:i/>
              <w:color w:val="000000"/>
            </w:rPr>
          </w:pPr>
          <w:r w:rsidRPr="005F386D">
            <w:rPr>
              <w:bCs/>
              <w:i/>
              <w:color w:val="000000"/>
              <w:szCs w:val="22"/>
            </w:rPr>
            <w:t xml:space="preserve">Бюлетень може бути заповнений </w:t>
          </w:r>
          <w:proofErr w:type="spellStart"/>
          <w:r w:rsidRPr="005F386D">
            <w:rPr>
              <w:bCs/>
              <w:i/>
              <w:color w:val="000000"/>
              <w:szCs w:val="22"/>
            </w:rPr>
            <w:t>машинодруком</w:t>
          </w:r>
          <w:proofErr w:type="spellEnd"/>
          <w:r w:rsidRPr="005F386D">
            <w:rPr>
              <w:bCs/>
              <w:i/>
              <w:color w:val="000000"/>
              <w:szCs w:val="22"/>
            </w:rPr>
            <w:t xml:space="preserve">. </w:t>
          </w:r>
        </w:p>
      </w:tc>
    </w:tr>
    <w:tr w:rsidR="00FA1CF3" w:rsidRPr="00651C61" w:rsidTr="008B33DF">
      <w:trPr>
        <w:trHeight w:val="47"/>
      </w:trPr>
      <w:tc>
        <w:tcPr>
          <w:tcW w:w="9911" w:type="dxa"/>
          <w:gridSpan w:val="5"/>
        </w:tcPr>
        <w:p w:rsidR="00FA1CF3" w:rsidRPr="008B470A" w:rsidRDefault="00FA1CF3" w:rsidP="008B33DF">
          <w:pPr>
            <w:pStyle w:val="a6"/>
            <w:tabs>
              <w:tab w:val="left" w:pos="6730"/>
            </w:tabs>
          </w:pPr>
        </w:p>
      </w:tc>
    </w:tr>
    <w:tr w:rsidR="00BC1E59" w:rsidRPr="00651C61" w:rsidTr="00FD2ECD">
      <w:tc>
        <w:tcPr>
          <w:tcW w:w="2002" w:type="dxa"/>
          <w:vMerge w:val="restart"/>
          <w:vAlign w:val="center"/>
        </w:tcPr>
        <w:p w:rsidR="00BC1E59" w:rsidRPr="008B470A" w:rsidRDefault="00BC1E59" w:rsidP="008B33DF">
          <w:pPr>
            <w:pStyle w:val="a6"/>
            <w:jc w:val="center"/>
            <w:rPr>
              <w:szCs w:val="22"/>
            </w:rPr>
          </w:pPr>
          <w:r w:rsidRPr="008B470A">
            <w:rPr>
              <w:szCs w:val="22"/>
            </w:rPr>
            <w:t xml:space="preserve">ст. </w:t>
          </w:r>
          <w:r w:rsidRPr="008B470A">
            <w:rPr>
              <w:szCs w:val="22"/>
            </w:rPr>
            <w:fldChar w:fldCharType="begin"/>
          </w:r>
          <w:r w:rsidRPr="008B470A">
            <w:rPr>
              <w:szCs w:val="22"/>
            </w:rPr>
            <w:instrText>PAGE   \* MERGEFORMAT</w:instrText>
          </w:r>
          <w:r w:rsidRPr="008B470A">
            <w:rPr>
              <w:szCs w:val="22"/>
            </w:rPr>
            <w:fldChar w:fldCharType="separate"/>
          </w:r>
          <w:r w:rsidR="00660837">
            <w:rPr>
              <w:noProof/>
              <w:szCs w:val="22"/>
            </w:rPr>
            <w:t>1</w:t>
          </w:r>
          <w:r w:rsidRPr="008B470A">
            <w:rPr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:rsidR="00BC1E59" w:rsidRPr="008B470A" w:rsidRDefault="00BC1E59" w:rsidP="008B33DF">
          <w:pPr>
            <w:pStyle w:val="a6"/>
            <w:jc w:val="right"/>
          </w:pPr>
        </w:p>
      </w:tc>
      <w:tc>
        <w:tcPr>
          <w:tcW w:w="1125" w:type="dxa"/>
          <w:tcBorders>
            <w:bottom w:val="single" w:sz="4" w:space="0" w:color="auto"/>
          </w:tcBorders>
        </w:tcPr>
        <w:p w:rsidR="00BC1E59" w:rsidRPr="008B470A" w:rsidRDefault="00BC1E59" w:rsidP="008B33DF">
          <w:pPr>
            <w:pStyle w:val="a6"/>
            <w:jc w:val="right"/>
          </w:pPr>
        </w:p>
      </w:tc>
      <w:tc>
        <w:tcPr>
          <w:tcW w:w="284" w:type="dxa"/>
        </w:tcPr>
        <w:p w:rsidR="00BC1E59" w:rsidRPr="008B470A" w:rsidRDefault="00BC1E59" w:rsidP="008B33DF">
          <w:pPr>
            <w:pStyle w:val="a6"/>
            <w:jc w:val="right"/>
          </w:pPr>
        </w:p>
      </w:tc>
      <w:tc>
        <w:tcPr>
          <w:tcW w:w="4524" w:type="dxa"/>
          <w:tcBorders>
            <w:bottom w:val="single" w:sz="4" w:space="0" w:color="auto"/>
          </w:tcBorders>
        </w:tcPr>
        <w:p w:rsidR="00BC1E59" w:rsidRPr="008B470A" w:rsidRDefault="00BC1E59" w:rsidP="008B33DF">
          <w:pPr>
            <w:pStyle w:val="a6"/>
            <w:jc w:val="right"/>
            <w:rPr>
              <w:szCs w:val="22"/>
            </w:rPr>
          </w:pPr>
        </w:p>
      </w:tc>
    </w:tr>
    <w:tr w:rsidR="00FA1CF3" w:rsidRPr="00651C61" w:rsidTr="008B33DF">
      <w:tc>
        <w:tcPr>
          <w:tcW w:w="2002" w:type="dxa"/>
          <w:vMerge/>
          <w:tcBorders>
            <w:top w:val="single" w:sz="4" w:space="0" w:color="auto"/>
          </w:tcBorders>
        </w:tcPr>
        <w:p w:rsidR="00FA1CF3" w:rsidRPr="008B470A" w:rsidRDefault="00FA1CF3" w:rsidP="008B33DF">
          <w:pPr>
            <w:pStyle w:val="a6"/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:rsidR="00FA1CF3" w:rsidRPr="008B470A" w:rsidRDefault="00FA1CF3" w:rsidP="008B33DF">
          <w:pPr>
            <w:pStyle w:val="a6"/>
            <w:jc w:val="right"/>
            <w:rPr>
              <w:b/>
              <w:bCs/>
              <w:i/>
              <w:color w:val="000000"/>
            </w:rPr>
          </w:pPr>
          <w:r w:rsidRPr="008B470A">
            <w:rPr>
              <w:b/>
              <w:bCs/>
              <w:i/>
              <w:color w:val="000000"/>
              <w:szCs w:val="22"/>
            </w:rPr>
            <w:t xml:space="preserve">Підпис акціонера </w:t>
          </w:r>
        </w:p>
        <w:p w:rsidR="00FA1CF3" w:rsidRPr="008B470A" w:rsidRDefault="00FA1CF3" w:rsidP="008B33DF">
          <w:pPr>
            <w:pStyle w:val="a6"/>
            <w:jc w:val="right"/>
          </w:pPr>
          <w:r w:rsidRPr="008B470A">
            <w:rPr>
              <w:b/>
              <w:bCs/>
              <w:i/>
              <w:color w:val="000000"/>
              <w:szCs w:val="22"/>
            </w:rPr>
            <w:t>(представника акціонера)</w:t>
          </w:r>
        </w:p>
      </w:tc>
      <w:tc>
        <w:tcPr>
          <w:tcW w:w="284" w:type="dxa"/>
        </w:tcPr>
        <w:p w:rsidR="00FA1CF3" w:rsidRPr="008B470A" w:rsidRDefault="00FA1CF3" w:rsidP="008B33DF">
          <w:pPr>
            <w:pStyle w:val="a6"/>
            <w:jc w:val="right"/>
          </w:pPr>
        </w:p>
      </w:tc>
      <w:tc>
        <w:tcPr>
          <w:tcW w:w="4524" w:type="dxa"/>
          <w:tcBorders>
            <w:top w:val="single" w:sz="4" w:space="0" w:color="auto"/>
          </w:tcBorders>
        </w:tcPr>
        <w:p w:rsidR="00FA1CF3" w:rsidRPr="008B470A" w:rsidRDefault="00FA1CF3" w:rsidP="008B33DF">
          <w:pPr>
            <w:pStyle w:val="a6"/>
            <w:jc w:val="right"/>
            <w:rPr>
              <w:b/>
              <w:i/>
            </w:rPr>
          </w:pPr>
          <w:r w:rsidRPr="00FC5282">
            <w:rPr>
              <w:b/>
              <w:bCs/>
              <w:i/>
              <w:color w:val="000000"/>
            </w:rPr>
            <w:t>Прізвище, ім’я та по батькові</w:t>
          </w:r>
          <w:r w:rsidRPr="008B470A">
            <w:rPr>
              <w:b/>
              <w:i/>
              <w:szCs w:val="22"/>
            </w:rPr>
            <w:t xml:space="preserve"> акціонера </w:t>
          </w:r>
        </w:p>
        <w:p w:rsidR="00FA1CF3" w:rsidRPr="008B470A" w:rsidRDefault="00FA1CF3" w:rsidP="008B33DF">
          <w:pPr>
            <w:pStyle w:val="a6"/>
            <w:jc w:val="right"/>
          </w:pPr>
          <w:r w:rsidRPr="008B470A">
            <w:rPr>
              <w:b/>
              <w:i/>
              <w:szCs w:val="22"/>
            </w:rPr>
            <w:t>(представника акціонера)</w:t>
          </w:r>
        </w:p>
      </w:tc>
    </w:tr>
  </w:tbl>
  <w:p w:rsidR="00FA1CF3" w:rsidRDefault="00FA1CF3">
    <w:pPr>
      <w:pStyle w:val="a6"/>
    </w:pPr>
  </w:p>
  <w:p w:rsidR="00FA1CF3" w:rsidRDefault="00FA1C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B3" w:rsidRDefault="00644AB3" w:rsidP="00FA1CF3">
      <w:r>
        <w:separator/>
      </w:r>
    </w:p>
  </w:footnote>
  <w:footnote w:type="continuationSeparator" w:id="0">
    <w:p w:rsidR="00644AB3" w:rsidRDefault="00644AB3" w:rsidP="00FA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0F8" w:rsidRDefault="00507870" w:rsidP="00C474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10F8" w:rsidRDefault="00644A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A19"/>
    <w:multiLevelType w:val="multilevel"/>
    <w:tmpl w:val="922AE7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CF422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A840BB3"/>
    <w:multiLevelType w:val="multilevel"/>
    <w:tmpl w:val="43880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41121B4"/>
    <w:multiLevelType w:val="multilevel"/>
    <w:tmpl w:val="20AE3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F1D6E50"/>
    <w:multiLevelType w:val="hybridMultilevel"/>
    <w:tmpl w:val="8424F74A"/>
    <w:lvl w:ilvl="0" w:tplc="A5ECC24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85306"/>
    <w:multiLevelType w:val="hybridMultilevel"/>
    <w:tmpl w:val="5B22A9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C5B71"/>
    <w:multiLevelType w:val="multilevel"/>
    <w:tmpl w:val="20AE3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7AC529B7"/>
    <w:multiLevelType w:val="multilevel"/>
    <w:tmpl w:val="43880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B176632"/>
    <w:multiLevelType w:val="hybridMultilevel"/>
    <w:tmpl w:val="4C6E6E2C"/>
    <w:lvl w:ilvl="0" w:tplc="59406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F0"/>
    <w:rsid w:val="00004180"/>
    <w:rsid w:val="00016C67"/>
    <w:rsid w:val="00022059"/>
    <w:rsid w:val="00022C27"/>
    <w:rsid w:val="00022E62"/>
    <w:rsid w:val="00030B5E"/>
    <w:rsid w:val="00044E28"/>
    <w:rsid w:val="000710E2"/>
    <w:rsid w:val="000727A0"/>
    <w:rsid w:val="00077134"/>
    <w:rsid w:val="000856F2"/>
    <w:rsid w:val="0008571A"/>
    <w:rsid w:val="00091F5A"/>
    <w:rsid w:val="000942DF"/>
    <w:rsid w:val="00094373"/>
    <w:rsid w:val="000A3BD1"/>
    <w:rsid w:val="000A3C1D"/>
    <w:rsid w:val="000A4EE9"/>
    <w:rsid w:val="000B4204"/>
    <w:rsid w:val="000C0DA0"/>
    <w:rsid w:val="000C1EA5"/>
    <w:rsid w:val="000C3CD2"/>
    <w:rsid w:val="000D2421"/>
    <w:rsid w:val="000F25C8"/>
    <w:rsid w:val="000F39D0"/>
    <w:rsid w:val="000F6FF0"/>
    <w:rsid w:val="000F7D56"/>
    <w:rsid w:val="001045DC"/>
    <w:rsid w:val="00131745"/>
    <w:rsid w:val="001475B8"/>
    <w:rsid w:val="00160EE0"/>
    <w:rsid w:val="001663C5"/>
    <w:rsid w:val="00166BC3"/>
    <w:rsid w:val="00166E35"/>
    <w:rsid w:val="001812C3"/>
    <w:rsid w:val="00183C3A"/>
    <w:rsid w:val="00186795"/>
    <w:rsid w:val="0019208E"/>
    <w:rsid w:val="00192195"/>
    <w:rsid w:val="001A26A0"/>
    <w:rsid w:val="001C299F"/>
    <w:rsid w:val="001C78A7"/>
    <w:rsid w:val="001D3184"/>
    <w:rsid w:val="002065E8"/>
    <w:rsid w:val="00206983"/>
    <w:rsid w:val="00207DEF"/>
    <w:rsid w:val="00213969"/>
    <w:rsid w:val="0021410A"/>
    <w:rsid w:val="00217D3B"/>
    <w:rsid w:val="0022412B"/>
    <w:rsid w:val="00224813"/>
    <w:rsid w:val="002262B9"/>
    <w:rsid w:val="002429DA"/>
    <w:rsid w:val="00246C7E"/>
    <w:rsid w:val="00247355"/>
    <w:rsid w:val="00250FA4"/>
    <w:rsid w:val="002515D8"/>
    <w:rsid w:val="00254BE2"/>
    <w:rsid w:val="00270923"/>
    <w:rsid w:val="002767ED"/>
    <w:rsid w:val="00296F5E"/>
    <w:rsid w:val="002B0565"/>
    <w:rsid w:val="002B79D2"/>
    <w:rsid w:val="002C6FF7"/>
    <w:rsid w:val="002C7681"/>
    <w:rsid w:val="002D63CC"/>
    <w:rsid w:val="002E5629"/>
    <w:rsid w:val="002E6EAC"/>
    <w:rsid w:val="002F1213"/>
    <w:rsid w:val="003062F0"/>
    <w:rsid w:val="00307913"/>
    <w:rsid w:val="00336C96"/>
    <w:rsid w:val="003471FD"/>
    <w:rsid w:val="00347752"/>
    <w:rsid w:val="003525EF"/>
    <w:rsid w:val="00357F3D"/>
    <w:rsid w:val="003619FA"/>
    <w:rsid w:val="0037130D"/>
    <w:rsid w:val="00373673"/>
    <w:rsid w:val="00380FD9"/>
    <w:rsid w:val="003817C4"/>
    <w:rsid w:val="003875DF"/>
    <w:rsid w:val="00394E84"/>
    <w:rsid w:val="003A2182"/>
    <w:rsid w:val="003A4C23"/>
    <w:rsid w:val="003B7F2F"/>
    <w:rsid w:val="003C2A01"/>
    <w:rsid w:val="003D3AB1"/>
    <w:rsid w:val="003D4FCA"/>
    <w:rsid w:val="003E074F"/>
    <w:rsid w:val="003E54AD"/>
    <w:rsid w:val="0040184B"/>
    <w:rsid w:val="00401C0C"/>
    <w:rsid w:val="004029A2"/>
    <w:rsid w:val="004071EA"/>
    <w:rsid w:val="00410DC9"/>
    <w:rsid w:val="00443371"/>
    <w:rsid w:val="00456D06"/>
    <w:rsid w:val="00465BFA"/>
    <w:rsid w:val="00466D64"/>
    <w:rsid w:val="004714BF"/>
    <w:rsid w:val="00473CB9"/>
    <w:rsid w:val="004B0A1D"/>
    <w:rsid w:val="004B0A68"/>
    <w:rsid w:val="004B2F2D"/>
    <w:rsid w:val="004D2417"/>
    <w:rsid w:val="004D3FE1"/>
    <w:rsid w:val="004D550A"/>
    <w:rsid w:val="004F77BF"/>
    <w:rsid w:val="004F7C05"/>
    <w:rsid w:val="00505DAC"/>
    <w:rsid w:val="00507870"/>
    <w:rsid w:val="0051267B"/>
    <w:rsid w:val="00526F75"/>
    <w:rsid w:val="00537DE5"/>
    <w:rsid w:val="005436AB"/>
    <w:rsid w:val="00557D1D"/>
    <w:rsid w:val="00564F2F"/>
    <w:rsid w:val="0058404D"/>
    <w:rsid w:val="005934E4"/>
    <w:rsid w:val="005A02E8"/>
    <w:rsid w:val="005C0780"/>
    <w:rsid w:val="005C0836"/>
    <w:rsid w:val="005C2A0B"/>
    <w:rsid w:val="005C2AFA"/>
    <w:rsid w:val="005C730E"/>
    <w:rsid w:val="005D06E4"/>
    <w:rsid w:val="005D2BD3"/>
    <w:rsid w:val="005D48B5"/>
    <w:rsid w:val="005D5397"/>
    <w:rsid w:val="005D6538"/>
    <w:rsid w:val="005E0772"/>
    <w:rsid w:val="005E229C"/>
    <w:rsid w:val="005F55E9"/>
    <w:rsid w:val="00611A74"/>
    <w:rsid w:val="00614D17"/>
    <w:rsid w:val="006155FB"/>
    <w:rsid w:val="0062261F"/>
    <w:rsid w:val="0063289B"/>
    <w:rsid w:val="006407A1"/>
    <w:rsid w:val="00642DFE"/>
    <w:rsid w:val="00644AB3"/>
    <w:rsid w:val="00651AB9"/>
    <w:rsid w:val="00660837"/>
    <w:rsid w:val="00662211"/>
    <w:rsid w:val="006652EF"/>
    <w:rsid w:val="006661E5"/>
    <w:rsid w:val="00666404"/>
    <w:rsid w:val="006669BD"/>
    <w:rsid w:val="00673B8C"/>
    <w:rsid w:val="006765D4"/>
    <w:rsid w:val="00682D0A"/>
    <w:rsid w:val="00696E79"/>
    <w:rsid w:val="006A03FE"/>
    <w:rsid w:val="006A11C9"/>
    <w:rsid w:val="006A617F"/>
    <w:rsid w:val="006B7471"/>
    <w:rsid w:val="006C0CCE"/>
    <w:rsid w:val="006C1A2F"/>
    <w:rsid w:val="006C5549"/>
    <w:rsid w:val="006C7613"/>
    <w:rsid w:val="006D06AC"/>
    <w:rsid w:val="006D0A46"/>
    <w:rsid w:val="006E5C35"/>
    <w:rsid w:val="006E5DB1"/>
    <w:rsid w:val="006F3132"/>
    <w:rsid w:val="006F595C"/>
    <w:rsid w:val="007018A6"/>
    <w:rsid w:val="0070237F"/>
    <w:rsid w:val="00705F16"/>
    <w:rsid w:val="0071462C"/>
    <w:rsid w:val="00734177"/>
    <w:rsid w:val="00736634"/>
    <w:rsid w:val="007377E4"/>
    <w:rsid w:val="007405CA"/>
    <w:rsid w:val="00743181"/>
    <w:rsid w:val="007442F6"/>
    <w:rsid w:val="00745B5D"/>
    <w:rsid w:val="00746927"/>
    <w:rsid w:val="0075491F"/>
    <w:rsid w:val="00760CBC"/>
    <w:rsid w:val="00763C05"/>
    <w:rsid w:val="00773384"/>
    <w:rsid w:val="00774600"/>
    <w:rsid w:val="00774AC6"/>
    <w:rsid w:val="00777757"/>
    <w:rsid w:val="00790AA5"/>
    <w:rsid w:val="007B1AF9"/>
    <w:rsid w:val="007B2438"/>
    <w:rsid w:val="007B269C"/>
    <w:rsid w:val="007D17A6"/>
    <w:rsid w:val="007D1A3E"/>
    <w:rsid w:val="007D50CB"/>
    <w:rsid w:val="007F0B9F"/>
    <w:rsid w:val="008041C6"/>
    <w:rsid w:val="0080454A"/>
    <w:rsid w:val="0081366D"/>
    <w:rsid w:val="00814EE0"/>
    <w:rsid w:val="00815A7C"/>
    <w:rsid w:val="00823C5D"/>
    <w:rsid w:val="00834C0B"/>
    <w:rsid w:val="00843E5F"/>
    <w:rsid w:val="00846AFB"/>
    <w:rsid w:val="0085047C"/>
    <w:rsid w:val="00860253"/>
    <w:rsid w:val="0086517D"/>
    <w:rsid w:val="00865DFA"/>
    <w:rsid w:val="0087615D"/>
    <w:rsid w:val="00880CA0"/>
    <w:rsid w:val="00881E75"/>
    <w:rsid w:val="008B0161"/>
    <w:rsid w:val="008B59D1"/>
    <w:rsid w:val="008C4CBD"/>
    <w:rsid w:val="008D77F7"/>
    <w:rsid w:val="008E238C"/>
    <w:rsid w:val="008F1FA4"/>
    <w:rsid w:val="008F2AA3"/>
    <w:rsid w:val="009060F6"/>
    <w:rsid w:val="00917019"/>
    <w:rsid w:val="00917A09"/>
    <w:rsid w:val="00934929"/>
    <w:rsid w:val="009374C4"/>
    <w:rsid w:val="00941280"/>
    <w:rsid w:val="009516A4"/>
    <w:rsid w:val="00954438"/>
    <w:rsid w:val="009568E4"/>
    <w:rsid w:val="00957763"/>
    <w:rsid w:val="009839C3"/>
    <w:rsid w:val="00991FE3"/>
    <w:rsid w:val="009B737E"/>
    <w:rsid w:val="009C27C8"/>
    <w:rsid w:val="009D2DE4"/>
    <w:rsid w:val="009E3960"/>
    <w:rsid w:val="009F50DF"/>
    <w:rsid w:val="00A04447"/>
    <w:rsid w:val="00A07663"/>
    <w:rsid w:val="00A21D5D"/>
    <w:rsid w:val="00A27D15"/>
    <w:rsid w:val="00A3204B"/>
    <w:rsid w:val="00A35B33"/>
    <w:rsid w:val="00A61BC0"/>
    <w:rsid w:val="00A64C09"/>
    <w:rsid w:val="00A75BEC"/>
    <w:rsid w:val="00A92BD0"/>
    <w:rsid w:val="00A979C9"/>
    <w:rsid w:val="00AA249B"/>
    <w:rsid w:val="00AA315E"/>
    <w:rsid w:val="00AA4A91"/>
    <w:rsid w:val="00AA7589"/>
    <w:rsid w:val="00AE1D27"/>
    <w:rsid w:val="00AE4EE5"/>
    <w:rsid w:val="00AE7A6B"/>
    <w:rsid w:val="00AF70FC"/>
    <w:rsid w:val="00B04859"/>
    <w:rsid w:val="00B0491A"/>
    <w:rsid w:val="00B06E2B"/>
    <w:rsid w:val="00B163FE"/>
    <w:rsid w:val="00B2159A"/>
    <w:rsid w:val="00B21A42"/>
    <w:rsid w:val="00B22520"/>
    <w:rsid w:val="00B351E8"/>
    <w:rsid w:val="00B4175A"/>
    <w:rsid w:val="00B42205"/>
    <w:rsid w:val="00B56C4A"/>
    <w:rsid w:val="00B60180"/>
    <w:rsid w:val="00B60B72"/>
    <w:rsid w:val="00B636CC"/>
    <w:rsid w:val="00B66672"/>
    <w:rsid w:val="00B76B9B"/>
    <w:rsid w:val="00B76FFE"/>
    <w:rsid w:val="00BB115E"/>
    <w:rsid w:val="00BB19FA"/>
    <w:rsid w:val="00BC1E59"/>
    <w:rsid w:val="00BC233C"/>
    <w:rsid w:val="00BC6A36"/>
    <w:rsid w:val="00BC75B9"/>
    <w:rsid w:val="00BD4757"/>
    <w:rsid w:val="00BE49EA"/>
    <w:rsid w:val="00BE75AD"/>
    <w:rsid w:val="00BF4918"/>
    <w:rsid w:val="00C07B53"/>
    <w:rsid w:val="00C111A4"/>
    <w:rsid w:val="00C11D63"/>
    <w:rsid w:val="00C172CB"/>
    <w:rsid w:val="00C20418"/>
    <w:rsid w:val="00C323DD"/>
    <w:rsid w:val="00C324B1"/>
    <w:rsid w:val="00C52A4A"/>
    <w:rsid w:val="00C57405"/>
    <w:rsid w:val="00C71357"/>
    <w:rsid w:val="00C82D62"/>
    <w:rsid w:val="00C87D97"/>
    <w:rsid w:val="00C91C88"/>
    <w:rsid w:val="00C93FE2"/>
    <w:rsid w:val="00CA18EF"/>
    <w:rsid w:val="00CA61D3"/>
    <w:rsid w:val="00CB4CDB"/>
    <w:rsid w:val="00CC2E91"/>
    <w:rsid w:val="00CD4433"/>
    <w:rsid w:val="00CD4C40"/>
    <w:rsid w:val="00CD5D1E"/>
    <w:rsid w:val="00CE36A7"/>
    <w:rsid w:val="00CE58C2"/>
    <w:rsid w:val="00CF12A3"/>
    <w:rsid w:val="00D119F9"/>
    <w:rsid w:val="00D20B78"/>
    <w:rsid w:val="00D24EBF"/>
    <w:rsid w:val="00D32152"/>
    <w:rsid w:val="00D33EC9"/>
    <w:rsid w:val="00D40EF5"/>
    <w:rsid w:val="00D5554B"/>
    <w:rsid w:val="00D571A3"/>
    <w:rsid w:val="00D57694"/>
    <w:rsid w:val="00D60173"/>
    <w:rsid w:val="00D60BE3"/>
    <w:rsid w:val="00D67B97"/>
    <w:rsid w:val="00D759DC"/>
    <w:rsid w:val="00D8596C"/>
    <w:rsid w:val="00D921CB"/>
    <w:rsid w:val="00D954B6"/>
    <w:rsid w:val="00DA0486"/>
    <w:rsid w:val="00DC1D0A"/>
    <w:rsid w:val="00DC6A28"/>
    <w:rsid w:val="00DC6C73"/>
    <w:rsid w:val="00DD14D6"/>
    <w:rsid w:val="00DD6789"/>
    <w:rsid w:val="00DD7143"/>
    <w:rsid w:val="00DF3AFA"/>
    <w:rsid w:val="00E027BA"/>
    <w:rsid w:val="00E06BB1"/>
    <w:rsid w:val="00E10D9C"/>
    <w:rsid w:val="00E13435"/>
    <w:rsid w:val="00E227A3"/>
    <w:rsid w:val="00E36D16"/>
    <w:rsid w:val="00E41A8F"/>
    <w:rsid w:val="00E42F77"/>
    <w:rsid w:val="00E67869"/>
    <w:rsid w:val="00E70946"/>
    <w:rsid w:val="00E9487F"/>
    <w:rsid w:val="00EB0A5C"/>
    <w:rsid w:val="00EC7C04"/>
    <w:rsid w:val="00EE2873"/>
    <w:rsid w:val="00EE2C01"/>
    <w:rsid w:val="00EE702B"/>
    <w:rsid w:val="00EE7EEC"/>
    <w:rsid w:val="00EE7EFA"/>
    <w:rsid w:val="00EF6109"/>
    <w:rsid w:val="00F006DE"/>
    <w:rsid w:val="00F063C2"/>
    <w:rsid w:val="00F13749"/>
    <w:rsid w:val="00F15DD8"/>
    <w:rsid w:val="00F44B1B"/>
    <w:rsid w:val="00F92EC4"/>
    <w:rsid w:val="00F94B05"/>
    <w:rsid w:val="00F959E8"/>
    <w:rsid w:val="00F97019"/>
    <w:rsid w:val="00FA1CF3"/>
    <w:rsid w:val="00FA5749"/>
    <w:rsid w:val="00FB1630"/>
    <w:rsid w:val="00FB6FDB"/>
    <w:rsid w:val="00FE0228"/>
    <w:rsid w:val="00FE02BC"/>
    <w:rsid w:val="00FF0675"/>
    <w:rsid w:val="00FF7D9D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62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62F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3062F0"/>
  </w:style>
  <w:style w:type="paragraph" w:styleId="a6">
    <w:name w:val="footer"/>
    <w:basedOn w:val="a"/>
    <w:link w:val="a7"/>
    <w:uiPriority w:val="99"/>
    <w:rsid w:val="003062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62F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FA1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1C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link w:val="ab"/>
    <w:uiPriority w:val="34"/>
    <w:qFormat/>
    <w:rsid w:val="00BF4918"/>
    <w:pPr>
      <w:widowControl/>
      <w:autoSpaceDE/>
      <w:autoSpaceDN/>
      <w:adjustRightInd/>
      <w:ind w:left="720" w:firstLine="454"/>
      <w:contextualSpacing/>
    </w:pPr>
    <w:rPr>
      <w:sz w:val="28"/>
    </w:rPr>
  </w:style>
  <w:style w:type="paragraph" w:customStyle="1" w:styleId="4">
    <w:name w:val="Абзац списка4"/>
    <w:basedOn w:val="a"/>
    <w:rsid w:val="00BC75B9"/>
    <w:pPr>
      <w:widowControl/>
      <w:autoSpaceDE/>
      <w:autoSpaceDN/>
      <w:adjustRightInd/>
      <w:spacing w:after="200" w:line="276" w:lineRule="auto"/>
      <w:ind w:left="720"/>
      <w:contextualSpacing/>
    </w:pPr>
    <w:rPr>
      <w:sz w:val="24"/>
      <w:szCs w:val="24"/>
      <w:lang w:eastAsia="en-US"/>
    </w:rPr>
  </w:style>
  <w:style w:type="paragraph" w:styleId="ac">
    <w:name w:val="Plain Text"/>
    <w:basedOn w:val="a"/>
    <w:link w:val="ad"/>
    <w:rsid w:val="00C93FE2"/>
    <w:pPr>
      <w:autoSpaceDE/>
      <w:autoSpaceDN/>
      <w:adjustRightInd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C93FE2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b">
    <w:name w:val="Абзац списка Знак"/>
    <w:link w:val="aa"/>
    <w:uiPriority w:val="34"/>
    <w:locked/>
    <w:rsid w:val="004B2F2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A64C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62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62F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3062F0"/>
  </w:style>
  <w:style w:type="paragraph" w:styleId="a6">
    <w:name w:val="footer"/>
    <w:basedOn w:val="a"/>
    <w:link w:val="a7"/>
    <w:uiPriority w:val="99"/>
    <w:rsid w:val="003062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62F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FA1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1C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link w:val="ab"/>
    <w:uiPriority w:val="34"/>
    <w:qFormat/>
    <w:rsid w:val="00BF4918"/>
    <w:pPr>
      <w:widowControl/>
      <w:autoSpaceDE/>
      <w:autoSpaceDN/>
      <w:adjustRightInd/>
      <w:ind w:left="720" w:firstLine="454"/>
      <w:contextualSpacing/>
    </w:pPr>
    <w:rPr>
      <w:sz w:val="28"/>
    </w:rPr>
  </w:style>
  <w:style w:type="paragraph" w:customStyle="1" w:styleId="4">
    <w:name w:val="Абзац списка4"/>
    <w:basedOn w:val="a"/>
    <w:rsid w:val="00BC75B9"/>
    <w:pPr>
      <w:widowControl/>
      <w:autoSpaceDE/>
      <w:autoSpaceDN/>
      <w:adjustRightInd/>
      <w:spacing w:after="200" w:line="276" w:lineRule="auto"/>
      <w:ind w:left="720"/>
      <w:contextualSpacing/>
    </w:pPr>
    <w:rPr>
      <w:sz w:val="24"/>
      <w:szCs w:val="24"/>
      <w:lang w:eastAsia="en-US"/>
    </w:rPr>
  </w:style>
  <w:style w:type="paragraph" w:styleId="ac">
    <w:name w:val="Plain Text"/>
    <w:basedOn w:val="a"/>
    <w:link w:val="ad"/>
    <w:rsid w:val="00C93FE2"/>
    <w:pPr>
      <w:autoSpaceDE/>
      <w:autoSpaceDN/>
      <w:adjustRightInd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C93FE2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b">
    <w:name w:val="Абзац списка Знак"/>
    <w:link w:val="aa"/>
    <w:uiPriority w:val="34"/>
    <w:locked/>
    <w:rsid w:val="004B2F2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2">
    <w:name w:val="rvps2"/>
    <w:basedOn w:val="a"/>
    <w:rsid w:val="00A64C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34DB-BDD9-423F-85FA-318591AA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2025-11-24T08:13:00Z</cp:lastPrinted>
  <dcterms:created xsi:type="dcterms:W3CDTF">2025-11-25T09:30:00Z</dcterms:created>
  <dcterms:modified xsi:type="dcterms:W3CDTF">2025-11-25T09:30:00Z</dcterms:modified>
</cp:coreProperties>
</file>